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ECF4" w14:textId="0C42447F" w:rsidR="00EA6E6C" w:rsidRDefault="00B929FD" w:rsidP="00BF11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E7F7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E7F73">
        <w:rPr>
          <w:b/>
          <w:sz w:val="28"/>
          <w:szCs w:val="28"/>
        </w:rPr>
        <w:tab/>
      </w:r>
      <w:r w:rsidR="00FE7F73">
        <w:rPr>
          <w:b/>
          <w:sz w:val="28"/>
          <w:szCs w:val="28"/>
        </w:rPr>
        <w:tab/>
      </w:r>
      <w:r w:rsidR="00FE7F73">
        <w:rPr>
          <w:b/>
          <w:sz w:val="28"/>
          <w:szCs w:val="28"/>
        </w:rPr>
        <w:tab/>
      </w:r>
      <w:r w:rsidR="00FE7F73">
        <w:rPr>
          <w:b/>
          <w:sz w:val="28"/>
          <w:szCs w:val="28"/>
        </w:rPr>
        <w:tab/>
      </w:r>
      <w:r w:rsidR="00FE7F73">
        <w:rPr>
          <w:b/>
          <w:sz w:val="28"/>
          <w:szCs w:val="28"/>
        </w:rPr>
        <w:tab/>
      </w:r>
      <w:r w:rsidR="00FE7F73">
        <w:rPr>
          <w:b/>
          <w:sz w:val="28"/>
          <w:szCs w:val="28"/>
        </w:rPr>
        <w:tab/>
      </w:r>
      <w:r w:rsidR="00FE7F73">
        <w:rPr>
          <w:b/>
          <w:sz w:val="28"/>
          <w:szCs w:val="28"/>
        </w:rPr>
        <w:tab/>
      </w:r>
      <w:r w:rsidR="00FE7F73" w:rsidRPr="00FE7F73">
        <w:rPr>
          <w:b/>
          <w:noProof/>
          <w:sz w:val="28"/>
          <w:szCs w:val="28"/>
        </w:rPr>
        <w:drawing>
          <wp:inline distT="0" distB="0" distL="0" distR="0" wp14:anchorId="71F49E84" wp14:editId="5F07A81C">
            <wp:extent cx="254000" cy="641403"/>
            <wp:effectExtent l="0" t="0" r="0" b="6350"/>
            <wp:docPr id="4" name="Grafik 4" descr="Ein Bild, das Palette, kosme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alette, kosmetisch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577" cy="65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17AC6" w14:textId="5DC62731" w:rsidR="00BF11CA" w:rsidRPr="0020644F" w:rsidRDefault="00BF11CA" w:rsidP="00B929FD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0"/>
        <w:gridCol w:w="4537"/>
      </w:tblGrid>
      <w:tr w:rsidR="00BF11CA" w:rsidRPr="0020644F" w14:paraId="302DC357" w14:textId="77777777" w:rsidTr="00FE7F73">
        <w:tc>
          <w:tcPr>
            <w:tcW w:w="4530" w:type="dxa"/>
          </w:tcPr>
          <w:p w14:paraId="5B300267" w14:textId="3574A9BE" w:rsidR="00BF11CA" w:rsidRPr="0020644F" w:rsidRDefault="006A0CB5" w:rsidP="002843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Handlungsfeld</w:t>
            </w:r>
          </w:p>
        </w:tc>
        <w:tc>
          <w:tcPr>
            <w:tcW w:w="4537" w:type="dxa"/>
          </w:tcPr>
          <w:p w14:paraId="5BD908A7" w14:textId="6B1E429D" w:rsidR="00BF11CA" w:rsidRPr="0020644F" w:rsidRDefault="00BB5AC3" w:rsidP="00284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Finanzen</w:t>
            </w:r>
          </w:p>
        </w:tc>
      </w:tr>
      <w:tr w:rsidR="00BF11CA" w:rsidRPr="0020644F" w14:paraId="034C1827" w14:textId="77777777" w:rsidTr="00FE7F73">
        <w:tc>
          <w:tcPr>
            <w:tcW w:w="4530" w:type="dxa"/>
          </w:tcPr>
          <w:p w14:paraId="66AB9DD2" w14:textId="77777777" w:rsidR="00BF11CA" w:rsidRPr="0020644F" w:rsidRDefault="00BF11CA" w:rsidP="002843B0">
            <w:pPr>
              <w:rPr>
                <w:b/>
                <w:sz w:val="24"/>
                <w:szCs w:val="24"/>
              </w:rPr>
            </w:pPr>
            <w:r w:rsidRPr="0020644F">
              <w:rPr>
                <w:b/>
                <w:sz w:val="24"/>
                <w:szCs w:val="24"/>
              </w:rPr>
              <w:t>Projektverantwortlich</w:t>
            </w:r>
          </w:p>
        </w:tc>
        <w:tc>
          <w:tcPr>
            <w:tcW w:w="4537" w:type="dxa"/>
          </w:tcPr>
          <w:p w14:paraId="60D26A7D" w14:textId="33FCB984" w:rsidR="00BF11CA" w:rsidRPr="0020644F" w:rsidRDefault="00BB5AC3" w:rsidP="00284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Bernd Vollmer</w:t>
            </w:r>
          </w:p>
        </w:tc>
      </w:tr>
      <w:tr w:rsidR="00C61D45" w:rsidRPr="0020644F" w14:paraId="2A27894A" w14:textId="77777777" w:rsidTr="00FE7F73">
        <w:tc>
          <w:tcPr>
            <w:tcW w:w="4530" w:type="dxa"/>
          </w:tcPr>
          <w:p w14:paraId="1947425F" w14:textId="1A163ED4" w:rsidR="00C61D45" w:rsidRPr="0020644F" w:rsidRDefault="00C53816" w:rsidP="002843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Pate</w:t>
            </w:r>
          </w:p>
        </w:tc>
        <w:tc>
          <w:tcPr>
            <w:tcW w:w="4537" w:type="dxa"/>
          </w:tcPr>
          <w:p w14:paraId="5DCA04D0" w14:textId="5B99852C" w:rsidR="00C61D45" w:rsidRPr="0020644F" w:rsidRDefault="00BB5AC3" w:rsidP="00BB6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Flick</w:t>
            </w:r>
          </w:p>
        </w:tc>
      </w:tr>
    </w:tbl>
    <w:p w14:paraId="49CA9AAC" w14:textId="77777777" w:rsidR="00BF11CA" w:rsidRPr="0020644F" w:rsidRDefault="00BF11CA" w:rsidP="00BF11CA">
      <w:pPr>
        <w:spacing w:after="0" w:line="240" w:lineRule="auto"/>
        <w:rPr>
          <w:sz w:val="24"/>
          <w:szCs w:val="24"/>
        </w:rPr>
      </w:pPr>
    </w:p>
    <w:p w14:paraId="7C9C9A90" w14:textId="77777777" w:rsidR="00BF11CA" w:rsidRPr="0020644F" w:rsidRDefault="00BF11CA" w:rsidP="00BF11CA">
      <w:pPr>
        <w:spacing w:after="0" w:line="240" w:lineRule="auto"/>
        <w:rPr>
          <w:b/>
          <w:sz w:val="24"/>
          <w:szCs w:val="24"/>
        </w:rPr>
      </w:pPr>
      <w:r w:rsidRPr="0020644F">
        <w:rPr>
          <w:b/>
          <w:sz w:val="24"/>
          <w:szCs w:val="24"/>
        </w:rPr>
        <w:t>Zeitrahmen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F11CA" w:rsidRPr="0020644F" w14:paraId="00C06588" w14:textId="77777777" w:rsidTr="002843B0">
        <w:tc>
          <w:tcPr>
            <w:tcW w:w="4531" w:type="dxa"/>
          </w:tcPr>
          <w:p w14:paraId="1EE27D9A" w14:textId="77777777" w:rsidR="00BF11CA" w:rsidRPr="0020644F" w:rsidRDefault="00BF11CA" w:rsidP="002843B0">
            <w:pPr>
              <w:rPr>
                <w:b/>
                <w:sz w:val="24"/>
                <w:szCs w:val="24"/>
              </w:rPr>
            </w:pPr>
            <w:r w:rsidRPr="0020644F">
              <w:rPr>
                <w:b/>
                <w:sz w:val="24"/>
                <w:szCs w:val="24"/>
              </w:rPr>
              <w:t>Starttermin</w:t>
            </w:r>
          </w:p>
        </w:tc>
        <w:tc>
          <w:tcPr>
            <w:tcW w:w="4531" w:type="dxa"/>
          </w:tcPr>
          <w:p w14:paraId="71F93703" w14:textId="06D81666" w:rsidR="00BF11CA" w:rsidRPr="0020644F" w:rsidRDefault="00915254" w:rsidP="00284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09.2022</w:t>
            </w:r>
          </w:p>
        </w:tc>
      </w:tr>
      <w:tr w:rsidR="00BF11CA" w:rsidRPr="0020644F" w14:paraId="769732A9" w14:textId="77777777" w:rsidTr="002843B0">
        <w:tc>
          <w:tcPr>
            <w:tcW w:w="4531" w:type="dxa"/>
          </w:tcPr>
          <w:p w14:paraId="7003B432" w14:textId="77777777" w:rsidR="00BF11CA" w:rsidRPr="0020644F" w:rsidRDefault="00BF11CA" w:rsidP="002843B0">
            <w:pPr>
              <w:rPr>
                <w:b/>
                <w:sz w:val="24"/>
                <w:szCs w:val="24"/>
              </w:rPr>
            </w:pPr>
            <w:r w:rsidRPr="0020644F">
              <w:rPr>
                <w:b/>
                <w:sz w:val="24"/>
                <w:szCs w:val="24"/>
              </w:rPr>
              <w:t>Endtermin</w:t>
            </w:r>
          </w:p>
        </w:tc>
        <w:tc>
          <w:tcPr>
            <w:tcW w:w="4531" w:type="dxa"/>
          </w:tcPr>
          <w:p w14:paraId="5924DF4B" w14:textId="6894EEFD" w:rsidR="00BF11CA" w:rsidRPr="0020644F" w:rsidRDefault="00915254" w:rsidP="00284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06.2024</w:t>
            </w:r>
          </w:p>
        </w:tc>
      </w:tr>
    </w:tbl>
    <w:p w14:paraId="217F653F" w14:textId="77777777" w:rsidR="00BF11CA" w:rsidRPr="0020644F" w:rsidRDefault="00BF11CA" w:rsidP="00BF11CA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992"/>
        <w:gridCol w:w="1418"/>
        <w:gridCol w:w="2976"/>
      </w:tblGrid>
      <w:tr w:rsidR="009B33C9" w:rsidRPr="0020644F" w14:paraId="75903978" w14:textId="541A8DC2" w:rsidTr="00684B9C">
        <w:trPr>
          <w:trHeight w:val="473"/>
        </w:trPr>
        <w:tc>
          <w:tcPr>
            <w:tcW w:w="1980" w:type="dxa"/>
          </w:tcPr>
          <w:p w14:paraId="2F5BF270" w14:textId="60C2C127" w:rsidR="009B33C9" w:rsidRPr="009622EE" w:rsidRDefault="009B33C9" w:rsidP="00916E67">
            <w:pPr>
              <w:rPr>
                <w:b/>
                <w:sz w:val="24"/>
                <w:szCs w:val="24"/>
              </w:rPr>
            </w:pPr>
            <w:r w:rsidRPr="009622EE">
              <w:rPr>
                <w:b/>
                <w:sz w:val="24"/>
                <w:szCs w:val="24"/>
              </w:rPr>
              <w:t>Meilenstein</w:t>
            </w:r>
          </w:p>
        </w:tc>
        <w:tc>
          <w:tcPr>
            <w:tcW w:w="850" w:type="dxa"/>
          </w:tcPr>
          <w:p w14:paraId="188FB631" w14:textId="77777777" w:rsidR="009B33C9" w:rsidRPr="009622EE" w:rsidRDefault="009B33C9" w:rsidP="00C46D09">
            <w:pPr>
              <w:rPr>
                <w:b/>
                <w:sz w:val="24"/>
                <w:szCs w:val="24"/>
              </w:rPr>
            </w:pPr>
            <w:r w:rsidRPr="009622EE">
              <w:rPr>
                <w:b/>
                <w:sz w:val="24"/>
                <w:szCs w:val="24"/>
              </w:rPr>
              <w:t>Start</w:t>
            </w:r>
          </w:p>
          <w:p w14:paraId="75707047" w14:textId="342E19D9" w:rsidR="009B33C9" w:rsidRPr="009622EE" w:rsidRDefault="009B33C9" w:rsidP="00C46D0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8007A2E" w14:textId="60D08A63" w:rsidR="009B33C9" w:rsidRPr="009622EE" w:rsidRDefault="009B33C9" w:rsidP="00C46D09">
            <w:pPr>
              <w:rPr>
                <w:b/>
                <w:sz w:val="24"/>
                <w:szCs w:val="24"/>
              </w:rPr>
            </w:pPr>
            <w:r w:rsidRPr="009622EE">
              <w:rPr>
                <w:b/>
                <w:sz w:val="24"/>
                <w:szCs w:val="24"/>
              </w:rPr>
              <w:t>Ende</w:t>
            </w:r>
          </w:p>
        </w:tc>
        <w:tc>
          <w:tcPr>
            <w:tcW w:w="992" w:type="dxa"/>
          </w:tcPr>
          <w:p w14:paraId="7DAFB52C" w14:textId="77777777" w:rsidR="009B33C9" w:rsidRDefault="009B33C9" w:rsidP="00C46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Neuer </w:t>
            </w:r>
          </w:p>
          <w:p w14:paraId="6FAEDD81" w14:textId="5B08DA68" w:rsidR="009B33C9" w:rsidRPr="009622EE" w:rsidRDefault="009B33C9" w:rsidP="00C46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Endtermin</w:t>
            </w:r>
          </w:p>
        </w:tc>
        <w:tc>
          <w:tcPr>
            <w:tcW w:w="1418" w:type="dxa"/>
          </w:tcPr>
          <w:p w14:paraId="13D9DBFE" w14:textId="6675E247" w:rsidR="009B33C9" w:rsidRPr="009622EE" w:rsidRDefault="009B33C9" w:rsidP="00C46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Ursache</w:t>
            </w:r>
          </w:p>
        </w:tc>
        <w:tc>
          <w:tcPr>
            <w:tcW w:w="2976" w:type="dxa"/>
          </w:tcPr>
          <w:p w14:paraId="19BD1CC7" w14:textId="201EED98" w:rsidR="009B33C9" w:rsidRDefault="009B33C9" w:rsidP="00C46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Maßnahme</w:t>
            </w:r>
          </w:p>
        </w:tc>
      </w:tr>
      <w:tr w:rsidR="0057254F" w:rsidRPr="0020644F" w14:paraId="64034907" w14:textId="77777777" w:rsidTr="00684B9C">
        <w:tc>
          <w:tcPr>
            <w:tcW w:w="1980" w:type="dxa"/>
            <w:tcBorders>
              <w:bottom w:val="single" w:sz="4" w:space="0" w:color="auto"/>
            </w:tcBorders>
          </w:tcPr>
          <w:p w14:paraId="61218D07" w14:textId="5FB9B4FB" w:rsidR="0057254F" w:rsidRPr="0057254F" w:rsidRDefault="0057254F" w:rsidP="0047639E">
            <w:pPr>
              <w:rPr>
                <w:rFonts w:cstheme="minorHAnsi"/>
                <w:b/>
                <w:sz w:val="18"/>
                <w:szCs w:val="18"/>
              </w:rPr>
            </w:pPr>
            <w:r w:rsidRPr="0057254F">
              <w:rPr>
                <w:rFonts w:cstheme="minorHAnsi"/>
                <w:b/>
                <w:sz w:val="18"/>
                <w:szCs w:val="18"/>
              </w:rPr>
              <w:t>Immobilien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2C2659" w14:textId="77777777" w:rsidR="0057254F" w:rsidRDefault="0057254F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C8183F" w14:textId="77777777" w:rsidR="0057254F" w:rsidRDefault="0057254F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5702A8" w14:textId="77777777" w:rsidR="0057254F" w:rsidRPr="00746E02" w:rsidRDefault="0057254F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0D8B5F" w14:textId="77777777" w:rsidR="0057254F" w:rsidRPr="00746E02" w:rsidRDefault="0057254F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9A89906" w14:textId="77777777" w:rsidR="0057254F" w:rsidRPr="00746E02" w:rsidRDefault="0057254F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7254F" w:rsidRPr="0020644F" w14:paraId="4B02B32A" w14:textId="77777777" w:rsidTr="00684B9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C11796" w14:textId="77777777" w:rsidR="0057254F" w:rsidRPr="00684B9C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 w:rsidRPr="00684B9C">
              <w:rPr>
                <w:rFonts w:cstheme="minorHAnsi"/>
                <w:bCs/>
                <w:sz w:val="18"/>
                <w:szCs w:val="18"/>
              </w:rPr>
              <w:t>SJK-Beschluss zur Zentralisierung Immobilien und Finanzen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B2A225" w14:textId="77777777" w:rsidR="0057254F" w:rsidRPr="00684B9C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 w:rsidRPr="00684B9C">
              <w:rPr>
                <w:rFonts w:cstheme="minorHAnsi"/>
                <w:bCs/>
                <w:sz w:val="18"/>
                <w:szCs w:val="18"/>
              </w:rPr>
              <w:t>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03384F" w14:textId="77777777" w:rsidR="0057254F" w:rsidRPr="00684B9C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 w:rsidRPr="00684B9C">
              <w:rPr>
                <w:rFonts w:cstheme="minorHAnsi"/>
                <w:bCs/>
                <w:sz w:val="18"/>
                <w:szCs w:val="18"/>
              </w:rPr>
              <w:t>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942ADB" w14:textId="77777777" w:rsidR="0057254F" w:rsidRPr="00684B9C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3CEC93" w14:textId="77777777" w:rsidR="0057254F" w:rsidRPr="006F0BF1" w:rsidRDefault="0057254F" w:rsidP="004D71E6">
            <w:pPr>
              <w:rPr>
                <w:rFonts w:cstheme="minorHAnsi"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4C9527" w14:textId="77777777" w:rsidR="0057254F" w:rsidRPr="006F0BF1" w:rsidRDefault="0057254F" w:rsidP="004D71E6">
            <w:pPr>
              <w:rPr>
                <w:rFonts w:cstheme="minorHAnsi"/>
                <w:bCs/>
                <w:sz w:val="18"/>
                <w:szCs w:val="18"/>
                <w:highlight w:val="green"/>
              </w:rPr>
            </w:pPr>
          </w:p>
        </w:tc>
      </w:tr>
      <w:tr w:rsidR="0057254F" w:rsidRPr="0020644F" w14:paraId="73328808" w14:textId="77777777" w:rsidTr="00684B9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776CBB" w14:textId="5567DBB6" w:rsidR="0057254F" w:rsidRPr="00684B9C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 w:rsidRPr="00684B9C">
              <w:rPr>
                <w:rFonts w:cstheme="minorHAnsi"/>
                <w:bCs/>
                <w:sz w:val="18"/>
                <w:szCs w:val="18"/>
              </w:rPr>
              <w:t>Leitfaden Energiesparen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931196" w14:textId="77777777" w:rsidR="0057254F" w:rsidRPr="00684B9C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 w:rsidRPr="00684B9C">
              <w:rPr>
                <w:rFonts w:cstheme="minorHAnsi"/>
                <w:bCs/>
                <w:sz w:val="18"/>
                <w:szCs w:val="18"/>
              </w:rPr>
              <w:t>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165E30" w14:textId="77777777" w:rsidR="0057254F" w:rsidRPr="00684B9C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 w:rsidRPr="00684B9C">
              <w:rPr>
                <w:rFonts w:cstheme="minorHAnsi"/>
                <w:bCs/>
                <w:sz w:val="18"/>
                <w:szCs w:val="18"/>
              </w:rPr>
              <w:t>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284834" w14:textId="77777777" w:rsidR="0057254F" w:rsidRPr="00684B9C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66DAE4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E83B2B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7254F" w:rsidRPr="0020644F" w14:paraId="1075641E" w14:textId="77777777" w:rsidTr="00684B9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998993" w14:textId="1C85D192" w:rsidR="0057254F" w:rsidRPr="00684B9C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 w:rsidRPr="00684B9C">
              <w:rPr>
                <w:rFonts w:cstheme="minorHAnsi"/>
                <w:bCs/>
                <w:sz w:val="18"/>
                <w:szCs w:val="18"/>
              </w:rPr>
              <w:t xml:space="preserve">Leitfaden </w:t>
            </w:r>
            <w:r w:rsidR="006F0BF1" w:rsidRPr="00684B9C">
              <w:rPr>
                <w:rFonts w:cstheme="minorHAnsi"/>
                <w:bCs/>
                <w:sz w:val="18"/>
                <w:szCs w:val="18"/>
              </w:rPr>
              <w:t>Raumnutzungskonzept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3FB12E" w14:textId="77777777" w:rsidR="0057254F" w:rsidRPr="00684B9C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 w:rsidRPr="00684B9C">
              <w:rPr>
                <w:rFonts w:cstheme="minorHAnsi"/>
                <w:bCs/>
                <w:sz w:val="18"/>
                <w:szCs w:val="18"/>
              </w:rPr>
              <w:t>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7D1764" w14:textId="77777777" w:rsidR="0057254F" w:rsidRPr="00684B9C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 w:rsidRPr="00684B9C">
              <w:rPr>
                <w:rFonts w:cstheme="minorHAnsi"/>
                <w:bCs/>
                <w:sz w:val="18"/>
                <w:szCs w:val="18"/>
              </w:rPr>
              <w:t>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F71D76" w14:textId="77777777" w:rsidR="0057254F" w:rsidRPr="00684B9C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32124F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F51D65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7254F" w:rsidRPr="0020644F" w14:paraId="0E03C2BF" w14:textId="77777777" w:rsidTr="00684B9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D4C24E" w14:textId="4A7E1BA7" w:rsidR="0057254F" w:rsidRPr="00684B9C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 w:rsidRPr="00684B9C">
              <w:rPr>
                <w:rFonts w:cstheme="minorHAnsi"/>
                <w:bCs/>
                <w:sz w:val="18"/>
                <w:szCs w:val="18"/>
              </w:rPr>
              <w:t>Leitfaden wirtschaftliche Parameter Gebäudenutzung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2F0407" w14:textId="7E92EEBE" w:rsidR="0057254F" w:rsidRPr="00684B9C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 w:rsidRPr="00684B9C">
              <w:rPr>
                <w:rFonts w:cstheme="minorHAnsi"/>
                <w:bCs/>
                <w:sz w:val="18"/>
                <w:szCs w:val="18"/>
              </w:rPr>
              <w:t>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BA4446" w14:textId="11E3DC9F" w:rsidR="0057254F" w:rsidRPr="00684B9C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 w:rsidRPr="00684B9C">
              <w:rPr>
                <w:rFonts w:cstheme="minorHAnsi"/>
                <w:bCs/>
                <w:sz w:val="18"/>
                <w:szCs w:val="18"/>
              </w:rPr>
              <w:t>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DA396D" w14:textId="77777777" w:rsidR="0057254F" w:rsidRPr="00684B9C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D9D827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460391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7254F" w:rsidRPr="0020644F" w14:paraId="50B51E94" w14:textId="77777777" w:rsidTr="00684B9C">
        <w:tc>
          <w:tcPr>
            <w:tcW w:w="1980" w:type="dxa"/>
            <w:tcBorders>
              <w:top w:val="single" w:sz="4" w:space="0" w:color="auto"/>
            </w:tcBorders>
          </w:tcPr>
          <w:p w14:paraId="11D8F52B" w14:textId="18EA223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neue Struktur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422E90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10.2022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5013024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05.2023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9A0A925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385E901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34888CE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B33C9" w:rsidRPr="0020644F" w14:paraId="5B7D6459" w14:textId="31CD8711" w:rsidTr="00684B9C">
        <w:tc>
          <w:tcPr>
            <w:tcW w:w="1980" w:type="dxa"/>
          </w:tcPr>
          <w:p w14:paraId="5B0F35BD" w14:textId="5CE1A39B" w:rsidR="009B33C9" w:rsidRPr="00746E02" w:rsidRDefault="00746E02" w:rsidP="0047639E">
            <w:pPr>
              <w:rPr>
                <w:rFonts w:cstheme="minorHAnsi"/>
                <w:bCs/>
                <w:sz w:val="18"/>
                <w:szCs w:val="18"/>
              </w:rPr>
            </w:pPr>
            <w:r w:rsidRPr="00746E02">
              <w:rPr>
                <w:rFonts w:cstheme="minorHAnsi"/>
                <w:bCs/>
                <w:sz w:val="18"/>
                <w:szCs w:val="18"/>
              </w:rPr>
              <w:t>Wirtschaftsplan</w:t>
            </w:r>
          </w:p>
        </w:tc>
        <w:tc>
          <w:tcPr>
            <w:tcW w:w="850" w:type="dxa"/>
          </w:tcPr>
          <w:p w14:paraId="718D798F" w14:textId="2C590D28" w:rsidR="009B33C9" w:rsidRPr="00746E02" w:rsidRDefault="00915254" w:rsidP="00C46D0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02.2023</w:t>
            </w:r>
          </w:p>
        </w:tc>
        <w:tc>
          <w:tcPr>
            <w:tcW w:w="851" w:type="dxa"/>
          </w:tcPr>
          <w:p w14:paraId="4B133B25" w14:textId="0F553F47" w:rsidR="009B33C9" w:rsidRPr="00746E02" w:rsidRDefault="00915254" w:rsidP="00C46D0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11.2023</w:t>
            </w:r>
          </w:p>
        </w:tc>
        <w:tc>
          <w:tcPr>
            <w:tcW w:w="992" w:type="dxa"/>
          </w:tcPr>
          <w:p w14:paraId="6A3590C3" w14:textId="77777777" w:rsidR="009B33C9" w:rsidRPr="00746E02" w:rsidRDefault="009B33C9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2257CE" w14:textId="77777777" w:rsidR="009B33C9" w:rsidRPr="00746E02" w:rsidRDefault="009B33C9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34C374C3" w14:textId="77777777" w:rsidR="009B33C9" w:rsidRPr="00746E02" w:rsidRDefault="009B33C9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7254F" w:rsidRPr="0020644F" w14:paraId="15EE985F" w14:textId="77777777" w:rsidTr="00684B9C">
        <w:tc>
          <w:tcPr>
            <w:tcW w:w="1980" w:type="dxa"/>
          </w:tcPr>
          <w:p w14:paraId="183A383A" w14:textId="36EFF402" w:rsidR="0057254F" w:rsidRPr="0057254F" w:rsidRDefault="0057254F" w:rsidP="0047639E">
            <w:pPr>
              <w:rPr>
                <w:rFonts w:cstheme="minorHAnsi"/>
                <w:b/>
                <w:sz w:val="18"/>
                <w:szCs w:val="18"/>
              </w:rPr>
            </w:pPr>
            <w:r w:rsidRPr="0057254F">
              <w:rPr>
                <w:rFonts w:cstheme="minorHAnsi"/>
                <w:b/>
                <w:sz w:val="18"/>
                <w:szCs w:val="18"/>
              </w:rPr>
              <w:t>Spendengewinnung und Fundraising</w:t>
            </w:r>
          </w:p>
        </w:tc>
        <w:tc>
          <w:tcPr>
            <w:tcW w:w="850" w:type="dxa"/>
          </w:tcPr>
          <w:p w14:paraId="0C8BBE59" w14:textId="77777777" w:rsidR="0057254F" w:rsidRDefault="0057254F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812156D" w14:textId="77777777" w:rsidR="0057254F" w:rsidRDefault="0057254F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8CCE02D" w14:textId="77777777" w:rsidR="0057254F" w:rsidRPr="00746E02" w:rsidRDefault="0057254F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C0CF34" w14:textId="77777777" w:rsidR="0057254F" w:rsidRPr="00746E02" w:rsidRDefault="0057254F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2DD9C1DA" w14:textId="77777777" w:rsidR="0057254F" w:rsidRPr="00746E02" w:rsidRDefault="0057254F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B33C9" w:rsidRPr="0020644F" w14:paraId="66AA4BF1" w14:textId="1D2A1849" w:rsidTr="00684B9C">
        <w:tc>
          <w:tcPr>
            <w:tcW w:w="1980" w:type="dxa"/>
          </w:tcPr>
          <w:p w14:paraId="1F36AEB0" w14:textId="2F9C27F2" w:rsidR="009B33C9" w:rsidRPr="00746E02" w:rsidRDefault="00600E4A" w:rsidP="0047639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Handreichung Transparenz Bezirksfinanzen</w:t>
            </w:r>
          </w:p>
        </w:tc>
        <w:tc>
          <w:tcPr>
            <w:tcW w:w="850" w:type="dxa"/>
          </w:tcPr>
          <w:p w14:paraId="0FD86AAF" w14:textId="1105E141" w:rsidR="009B33C9" w:rsidRPr="00746E02" w:rsidRDefault="00600E4A" w:rsidP="00C46D0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02.2023</w:t>
            </w:r>
          </w:p>
        </w:tc>
        <w:tc>
          <w:tcPr>
            <w:tcW w:w="851" w:type="dxa"/>
          </w:tcPr>
          <w:p w14:paraId="7C817FC1" w14:textId="3B2FB5D9" w:rsidR="009B33C9" w:rsidRPr="00746E02" w:rsidRDefault="00600E4A" w:rsidP="00C46D0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06.2023</w:t>
            </w:r>
          </w:p>
        </w:tc>
        <w:tc>
          <w:tcPr>
            <w:tcW w:w="992" w:type="dxa"/>
          </w:tcPr>
          <w:p w14:paraId="0F0F1A8F" w14:textId="77777777" w:rsidR="009B33C9" w:rsidRPr="00746E02" w:rsidRDefault="009B33C9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7A94C6" w14:textId="77777777" w:rsidR="009B33C9" w:rsidRPr="00746E02" w:rsidRDefault="009B33C9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72F26AFA" w14:textId="77777777" w:rsidR="009B33C9" w:rsidRPr="00746E02" w:rsidRDefault="009B33C9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B33C9" w:rsidRPr="0020644F" w14:paraId="315ED9B6" w14:textId="59B53C9C" w:rsidTr="00684B9C">
        <w:tc>
          <w:tcPr>
            <w:tcW w:w="1980" w:type="dxa"/>
          </w:tcPr>
          <w:p w14:paraId="57291E52" w14:textId="7E95FEE1" w:rsidR="009B33C9" w:rsidRPr="00746E02" w:rsidRDefault="00600E4A" w:rsidP="0047639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Handreichung Vermächtnisse </w:t>
            </w:r>
            <w:r w:rsidR="0057254F">
              <w:rPr>
                <w:rFonts w:cstheme="minorHAnsi"/>
                <w:bCs/>
                <w:sz w:val="18"/>
                <w:szCs w:val="18"/>
              </w:rPr>
              <w:t>und</w:t>
            </w:r>
            <w:r>
              <w:rPr>
                <w:rFonts w:cstheme="minorHAnsi"/>
                <w:bCs/>
                <w:sz w:val="18"/>
                <w:szCs w:val="18"/>
              </w:rPr>
              <w:t xml:space="preserve"> Fördermöglichkeiten</w:t>
            </w:r>
          </w:p>
        </w:tc>
        <w:tc>
          <w:tcPr>
            <w:tcW w:w="850" w:type="dxa"/>
          </w:tcPr>
          <w:p w14:paraId="5F7D08BA" w14:textId="2D2D887B" w:rsidR="009B33C9" w:rsidRPr="00746E02" w:rsidRDefault="00600E4A" w:rsidP="00C46D0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06.2023</w:t>
            </w:r>
          </w:p>
        </w:tc>
        <w:tc>
          <w:tcPr>
            <w:tcW w:w="851" w:type="dxa"/>
          </w:tcPr>
          <w:p w14:paraId="5AC4B8B6" w14:textId="247622F9" w:rsidR="009B33C9" w:rsidRPr="00746E02" w:rsidRDefault="00600E4A" w:rsidP="00C46D0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12.2023</w:t>
            </w:r>
          </w:p>
        </w:tc>
        <w:tc>
          <w:tcPr>
            <w:tcW w:w="992" w:type="dxa"/>
          </w:tcPr>
          <w:p w14:paraId="47EF0299" w14:textId="77777777" w:rsidR="009B33C9" w:rsidRPr="00746E02" w:rsidRDefault="009B33C9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437150" w14:textId="77777777" w:rsidR="009B33C9" w:rsidRPr="00746E02" w:rsidRDefault="009B33C9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18E312F4" w14:textId="77777777" w:rsidR="009B33C9" w:rsidRPr="00746E02" w:rsidRDefault="009B33C9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7254F" w:rsidRPr="0020644F" w14:paraId="6BE0E05E" w14:textId="77777777" w:rsidTr="00684B9C">
        <w:tc>
          <w:tcPr>
            <w:tcW w:w="1980" w:type="dxa"/>
          </w:tcPr>
          <w:p w14:paraId="6221ADB2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Fundraising-Konzept</w:t>
            </w:r>
          </w:p>
        </w:tc>
        <w:tc>
          <w:tcPr>
            <w:tcW w:w="850" w:type="dxa"/>
          </w:tcPr>
          <w:p w14:paraId="41117861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10.2023</w:t>
            </w:r>
          </w:p>
        </w:tc>
        <w:tc>
          <w:tcPr>
            <w:tcW w:w="851" w:type="dxa"/>
          </w:tcPr>
          <w:p w14:paraId="5643FE99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04.2024</w:t>
            </w:r>
          </w:p>
        </w:tc>
        <w:tc>
          <w:tcPr>
            <w:tcW w:w="992" w:type="dxa"/>
          </w:tcPr>
          <w:p w14:paraId="098B19DD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6BE470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1E277C86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7254F" w:rsidRPr="0020644F" w14:paraId="27C5893A" w14:textId="77777777" w:rsidTr="00684B9C">
        <w:tc>
          <w:tcPr>
            <w:tcW w:w="1980" w:type="dxa"/>
          </w:tcPr>
          <w:p w14:paraId="6897F9C1" w14:textId="77777777" w:rsidR="0057254F" w:rsidRPr="0057254F" w:rsidRDefault="0057254F" w:rsidP="004D71E6">
            <w:pPr>
              <w:rPr>
                <w:rFonts w:cstheme="minorHAnsi"/>
                <w:b/>
                <w:sz w:val="18"/>
                <w:szCs w:val="18"/>
              </w:rPr>
            </w:pPr>
            <w:r w:rsidRPr="0057254F">
              <w:rPr>
                <w:rFonts w:cstheme="minorHAnsi"/>
                <w:b/>
                <w:sz w:val="18"/>
                <w:szCs w:val="18"/>
              </w:rPr>
              <w:t>Controlling</w:t>
            </w:r>
          </w:p>
        </w:tc>
        <w:tc>
          <w:tcPr>
            <w:tcW w:w="850" w:type="dxa"/>
          </w:tcPr>
          <w:p w14:paraId="29555AB9" w14:textId="77777777" w:rsidR="0057254F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A863D7A" w14:textId="77777777" w:rsidR="0057254F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AF15C19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66D857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5C86505B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7254F" w:rsidRPr="0020644F" w14:paraId="01F1ACFD" w14:textId="77777777" w:rsidTr="00684B9C">
        <w:tc>
          <w:tcPr>
            <w:tcW w:w="1980" w:type="dxa"/>
          </w:tcPr>
          <w:p w14:paraId="602E4B90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Vorschlag für Risikomanagement</w:t>
            </w:r>
          </w:p>
        </w:tc>
        <w:tc>
          <w:tcPr>
            <w:tcW w:w="850" w:type="dxa"/>
          </w:tcPr>
          <w:p w14:paraId="6B15B6D1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01.2023</w:t>
            </w:r>
          </w:p>
        </w:tc>
        <w:tc>
          <w:tcPr>
            <w:tcW w:w="851" w:type="dxa"/>
          </w:tcPr>
          <w:p w14:paraId="3B135228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11.2023</w:t>
            </w:r>
          </w:p>
        </w:tc>
        <w:tc>
          <w:tcPr>
            <w:tcW w:w="992" w:type="dxa"/>
          </w:tcPr>
          <w:p w14:paraId="6F43A776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7C5F65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B644D2D" w14:textId="77777777" w:rsidR="0057254F" w:rsidRPr="00746E02" w:rsidRDefault="0057254F" w:rsidP="004D71E6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B33C9" w:rsidRPr="0020644F" w14:paraId="69C64596" w14:textId="5527B5D1" w:rsidTr="00684B9C">
        <w:tc>
          <w:tcPr>
            <w:tcW w:w="1980" w:type="dxa"/>
          </w:tcPr>
          <w:p w14:paraId="2F3FE4CD" w14:textId="7254DB35" w:rsidR="009B33C9" w:rsidRPr="0057254F" w:rsidRDefault="00600E4A" w:rsidP="0047639E">
            <w:pPr>
              <w:rPr>
                <w:rFonts w:cstheme="minorHAnsi"/>
                <w:b/>
                <w:sz w:val="18"/>
                <w:szCs w:val="18"/>
              </w:rPr>
            </w:pPr>
            <w:r w:rsidRPr="0057254F">
              <w:rPr>
                <w:rFonts w:cstheme="minorHAnsi"/>
                <w:b/>
                <w:sz w:val="18"/>
                <w:szCs w:val="18"/>
              </w:rPr>
              <w:t>Entlastungspotentiale</w:t>
            </w:r>
            <w:r w:rsidR="0057254F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="006F0BF1">
              <w:rPr>
                <w:rFonts w:cstheme="minorHAnsi"/>
                <w:b/>
                <w:sz w:val="18"/>
                <w:szCs w:val="18"/>
              </w:rPr>
              <w:t>Ei</w:t>
            </w:r>
            <w:r w:rsidR="0057254F">
              <w:rPr>
                <w:rFonts w:cstheme="minorHAnsi"/>
                <w:b/>
                <w:sz w:val="18"/>
                <w:szCs w:val="18"/>
              </w:rPr>
              <w:t>nsparungen</w:t>
            </w:r>
          </w:p>
        </w:tc>
        <w:tc>
          <w:tcPr>
            <w:tcW w:w="850" w:type="dxa"/>
          </w:tcPr>
          <w:p w14:paraId="41394AD0" w14:textId="3E4845E2" w:rsidR="009B33C9" w:rsidRPr="00746E02" w:rsidRDefault="00600E4A" w:rsidP="00C46D0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02.2023</w:t>
            </w:r>
          </w:p>
        </w:tc>
        <w:tc>
          <w:tcPr>
            <w:tcW w:w="851" w:type="dxa"/>
          </w:tcPr>
          <w:p w14:paraId="4DF7EC32" w14:textId="088AD9D2" w:rsidR="009B33C9" w:rsidRPr="00746E02" w:rsidRDefault="00600E4A" w:rsidP="00C46D0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11.2023</w:t>
            </w:r>
          </w:p>
        </w:tc>
        <w:tc>
          <w:tcPr>
            <w:tcW w:w="992" w:type="dxa"/>
          </w:tcPr>
          <w:p w14:paraId="3B2D23D0" w14:textId="77777777" w:rsidR="009B33C9" w:rsidRPr="00746E02" w:rsidRDefault="009B33C9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C3C0BF" w14:textId="77777777" w:rsidR="009B33C9" w:rsidRPr="00746E02" w:rsidRDefault="009B33C9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F76FBE6" w14:textId="77777777" w:rsidR="009B33C9" w:rsidRPr="00746E02" w:rsidRDefault="009B33C9" w:rsidP="00C46D0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747F9ED8" w14:textId="77777777" w:rsidR="00BF11CA" w:rsidRDefault="00BF11CA" w:rsidP="00BF11CA">
      <w:pPr>
        <w:spacing w:after="0" w:line="240" w:lineRule="auto"/>
        <w:rPr>
          <w:sz w:val="24"/>
          <w:szCs w:val="24"/>
        </w:rPr>
      </w:pPr>
    </w:p>
    <w:p w14:paraId="6F6AAABD" w14:textId="77777777" w:rsidR="0079094B" w:rsidRDefault="0079094B" w:rsidP="00BF11CA">
      <w:pPr>
        <w:spacing w:after="0" w:line="240" w:lineRule="auto"/>
        <w:rPr>
          <w:sz w:val="24"/>
          <w:szCs w:val="24"/>
        </w:rPr>
      </w:pPr>
    </w:p>
    <w:p w14:paraId="5C17AD61" w14:textId="014700DD" w:rsidR="00BF11CA" w:rsidRPr="0020644F" w:rsidRDefault="008170B5" w:rsidP="00BF11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Aktuelle </w:t>
      </w:r>
      <w:r w:rsidR="00BC185D">
        <w:rPr>
          <w:b/>
          <w:sz w:val="24"/>
          <w:szCs w:val="24"/>
        </w:rPr>
        <w:t>Arbeitsergebnisse</w:t>
      </w:r>
      <w:r>
        <w:rPr>
          <w:b/>
          <w:sz w:val="24"/>
          <w:szCs w:val="24"/>
        </w:rPr>
        <w:t xml:space="preserve"> - Stichworte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11CA" w:rsidRPr="0020644F" w14:paraId="1820C279" w14:textId="77777777" w:rsidTr="00E46822">
        <w:tc>
          <w:tcPr>
            <w:tcW w:w="9060" w:type="dxa"/>
          </w:tcPr>
          <w:p w14:paraId="136359C0" w14:textId="295B5287" w:rsidR="00BF11CA" w:rsidRDefault="00DB4200" w:rsidP="00284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Arbeitsgruppen:</w:t>
            </w:r>
          </w:p>
          <w:p w14:paraId="2F79C542" w14:textId="457DDFC2" w:rsidR="00DB4200" w:rsidRPr="0057254F" w:rsidRDefault="00DB4200" w:rsidP="0057254F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7254F">
              <w:rPr>
                <w:sz w:val="24"/>
                <w:szCs w:val="24"/>
              </w:rPr>
              <w:t>Immobilien</w:t>
            </w:r>
            <w:r w:rsidR="00DE5B9C" w:rsidRPr="0057254F">
              <w:rPr>
                <w:sz w:val="24"/>
                <w:szCs w:val="24"/>
              </w:rPr>
              <w:t xml:space="preserve"> und Gebäudemanagement</w:t>
            </w:r>
            <w:r w:rsidR="00746E02" w:rsidRPr="0057254F">
              <w:rPr>
                <w:sz w:val="24"/>
                <w:szCs w:val="24"/>
              </w:rPr>
              <w:t xml:space="preserve">: </w:t>
            </w:r>
            <w:r w:rsidR="00DE5B9C" w:rsidRPr="0057254F">
              <w:rPr>
                <w:sz w:val="24"/>
                <w:szCs w:val="24"/>
              </w:rPr>
              <w:t xml:space="preserve">Ziel-Struktur </w:t>
            </w:r>
            <w:r w:rsidR="0057254F" w:rsidRPr="0057254F">
              <w:rPr>
                <w:sz w:val="24"/>
                <w:szCs w:val="24"/>
              </w:rPr>
              <w:t>entwickelt</w:t>
            </w:r>
            <w:r w:rsidR="0057254F">
              <w:rPr>
                <w:sz w:val="24"/>
                <w:szCs w:val="24"/>
              </w:rPr>
              <w:t xml:space="preserve">, Leitfäden </w:t>
            </w:r>
            <w:r w:rsidR="006F0BF1">
              <w:rPr>
                <w:sz w:val="24"/>
                <w:szCs w:val="24"/>
              </w:rPr>
              <w:t>Energiesparen, wirtschaftliche Parameter Gebäudenutzung und Raumnutzungskonzept erstellt.</w:t>
            </w:r>
          </w:p>
          <w:p w14:paraId="61284923" w14:textId="77777777" w:rsidR="00DE5B9C" w:rsidRDefault="00DE5B9C" w:rsidP="002843B0">
            <w:pPr>
              <w:rPr>
                <w:sz w:val="24"/>
                <w:szCs w:val="24"/>
              </w:rPr>
            </w:pPr>
          </w:p>
          <w:p w14:paraId="4409E545" w14:textId="0EF2F390" w:rsidR="00746E02" w:rsidRPr="0057254F" w:rsidRDefault="00746E02" w:rsidP="0057254F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7254F">
              <w:rPr>
                <w:sz w:val="24"/>
                <w:szCs w:val="24"/>
              </w:rPr>
              <w:lastRenderedPageBreak/>
              <w:t>Controlling</w:t>
            </w:r>
            <w:r w:rsidR="00DE5B9C" w:rsidRPr="0057254F">
              <w:rPr>
                <w:sz w:val="24"/>
                <w:szCs w:val="24"/>
              </w:rPr>
              <w:t xml:space="preserve"> und Risikomanagement</w:t>
            </w:r>
            <w:r w:rsidRPr="0057254F">
              <w:rPr>
                <w:sz w:val="24"/>
                <w:szCs w:val="24"/>
              </w:rPr>
              <w:t xml:space="preserve">: </w:t>
            </w:r>
            <w:r w:rsidR="0057254F">
              <w:rPr>
                <w:sz w:val="24"/>
                <w:szCs w:val="24"/>
              </w:rPr>
              <w:t>U</w:t>
            </w:r>
            <w:r w:rsidRPr="0057254F">
              <w:rPr>
                <w:sz w:val="24"/>
                <w:szCs w:val="24"/>
              </w:rPr>
              <w:t>mfassend Transparenz erhöhen, Erhebung</w:t>
            </w:r>
            <w:r w:rsidR="0057254F">
              <w:rPr>
                <w:sz w:val="24"/>
                <w:szCs w:val="24"/>
              </w:rPr>
              <w:t>/</w:t>
            </w:r>
            <w:r w:rsidR="00DE5B9C" w:rsidRPr="0057254F">
              <w:rPr>
                <w:sz w:val="24"/>
                <w:szCs w:val="24"/>
              </w:rPr>
              <w:t xml:space="preserve">Umfrage </w:t>
            </w:r>
            <w:r w:rsidRPr="0057254F">
              <w:rPr>
                <w:sz w:val="24"/>
                <w:szCs w:val="24"/>
              </w:rPr>
              <w:t>über Bezirkskassenführer entwickel</w:t>
            </w:r>
            <w:r w:rsidR="00D46C0A" w:rsidRPr="0057254F">
              <w:rPr>
                <w:sz w:val="24"/>
                <w:szCs w:val="24"/>
              </w:rPr>
              <w:t>n</w:t>
            </w:r>
          </w:p>
          <w:p w14:paraId="1F469130" w14:textId="77777777" w:rsidR="00DE5B9C" w:rsidRDefault="00DE5B9C" w:rsidP="002843B0">
            <w:pPr>
              <w:rPr>
                <w:sz w:val="24"/>
                <w:szCs w:val="24"/>
              </w:rPr>
            </w:pPr>
          </w:p>
          <w:p w14:paraId="142B984F" w14:textId="72AA2010" w:rsidR="00746E02" w:rsidRPr="0057254F" w:rsidRDefault="00746E02" w:rsidP="0057254F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7254F">
              <w:rPr>
                <w:sz w:val="24"/>
                <w:szCs w:val="24"/>
              </w:rPr>
              <w:t>Fundraising:</w:t>
            </w:r>
            <w:r w:rsidR="00DE5B9C" w:rsidRPr="0057254F">
              <w:rPr>
                <w:sz w:val="24"/>
                <w:szCs w:val="24"/>
              </w:rPr>
              <w:t xml:space="preserve"> </w:t>
            </w:r>
            <w:r w:rsidR="00D46C0A" w:rsidRPr="0057254F">
              <w:rPr>
                <w:sz w:val="24"/>
                <w:szCs w:val="24"/>
              </w:rPr>
              <w:t>Projektskizze</w:t>
            </w:r>
            <w:r w:rsidR="00DE5B9C" w:rsidRPr="0057254F">
              <w:rPr>
                <w:sz w:val="24"/>
                <w:szCs w:val="24"/>
              </w:rPr>
              <w:t xml:space="preserve"> entwickelt</w:t>
            </w:r>
            <w:r w:rsidR="00550D6A" w:rsidRPr="0057254F">
              <w:rPr>
                <w:sz w:val="24"/>
                <w:szCs w:val="24"/>
              </w:rPr>
              <w:t>, Diskussion im Hearing 15.02.23</w:t>
            </w:r>
          </w:p>
          <w:p w14:paraId="405C9A24" w14:textId="77777777" w:rsidR="00DE5B9C" w:rsidRDefault="00DE5B9C" w:rsidP="002843B0">
            <w:pPr>
              <w:rPr>
                <w:sz w:val="24"/>
                <w:szCs w:val="24"/>
              </w:rPr>
            </w:pPr>
          </w:p>
          <w:p w14:paraId="4B42F9B4" w14:textId="126DD59B" w:rsidR="00DE5B9C" w:rsidRPr="0057254F" w:rsidRDefault="00746E02" w:rsidP="0057254F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7254F">
              <w:rPr>
                <w:sz w:val="24"/>
                <w:szCs w:val="24"/>
              </w:rPr>
              <w:t>Entlastungspotentiale</w:t>
            </w:r>
            <w:r w:rsidR="00DE5B9C" w:rsidRPr="0057254F">
              <w:rPr>
                <w:sz w:val="24"/>
                <w:szCs w:val="24"/>
              </w:rPr>
              <w:t>, Einsparungen</w:t>
            </w:r>
            <w:r w:rsidRPr="0057254F">
              <w:rPr>
                <w:sz w:val="24"/>
                <w:szCs w:val="24"/>
              </w:rPr>
              <w:t xml:space="preserve">: </w:t>
            </w:r>
            <w:r w:rsidR="00D46C0A" w:rsidRPr="0057254F">
              <w:rPr>
                <w:sz w:val="24"/>
                <w:szCs w:val="24"/>
              </w:rPr>
              <w:t>erstes Meeting 16.02.</w:t>
            </w:r>
            <w:r w:rsidR="006F0BF1">
              <w:rPr>
                <w:sz w:val="24"/>
                <w:szCs w:val="24"/>
              </w:rPr>
              <w:t>23</w:t>
            </w:r>
          </w:p>
          <w:p w14:paraId="0ED18D27" w14:textId="77777777" w:rsidR="00BB644B" w:rsidRPr="0020644F" w:rsidRDefault="00BB644B" w:rsidP="002843B0">
            <w:pPr>
              <w:rPr>
                <w:sz w:val="24"/>
                <w:szCs w:val="24"/>
              </w:rPr>
            </w:pPr>
          </w:p>
        </w:tc>
      </w:tr>
    </w:tbl>
    <w:p w14:paraId="3BD1635D" w14:textId="77777777" w:rsidR="00E46822" w:rsidRDefault="00E46822" w:rsidP="00E46822">
      <w:pPr>
        <w:spacing w:after="0" w:line="240" w:lineRule="auto"/>
        <w:rPr>
          <w:sz w:val="24"/>
          <w:szCs w:val="24"/>
        </w:rPr>
      </w:pPr>
    </w:p>
    <w:p w14:paraId="5BB3F08D" w14:textId="77777777" w:rsidR="00BC185D" w:rsidRDefault="00BC185D" w:rsidP="00E46822">
      <w:pPr>
        <w:spacing w:after="0" w:line="240" w:lineRule="auto"/>
        <w:rPr>
          <w:b/>
          <w:sz w:val="24"/>
          <w:szCs w:val="24"/>
        </w:rPr>
      </w:pPr>
    </w:p>
    <w:p w14:paraId="7E741E94" w14:textId="28E056EC" w:rsidR="00594A29" w:rsidRPr="0020644F" w:rsidRDefault="00594A29" w:rsidP="00594A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Anträge</w:t>
      </w:r>
      <w:r w:rsidR="00AD7AC3">
        <w:rPr>
          <w:b/>
          <w:sz w:val="24"/>
          <w:szCs w:val="24"/>
        </w:rPr>
        <w:t xml:space="preserve"> an </w:t>
      </w:r>
      <w:r w:rsidR="00663171">
        <w:rPr>
          <w:b/>
          <w:sz w:val="24"/>
          <w:szCs w:val="24"/>
        </w:rPr>
        <w:t xml:space="preserve">den </w:t>
      </w:r>
      <w:r w:rsidR="00AD7AC3">
        <w:rPr>
          <w:b/>
          <w:sz w:val="24"/>
          <w:szCs w:val="24"/>
        </w:rPr>
        <w:t>SG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4A29" w:rsidRPr="0020644F" w14:paraId="3BE2B50C" w14:textId="77777777" w:rsidTr="007866C6">
        <w:tc>
          <w:tcPr>
            <w:tcW w:w="9060" w:type="dxa"/>
          </w:tcPr>
          <w:p w14:paraId="47C60056" w14:textId="4B5F6BCD" w:rsidR="00594A29" w:rsidRDefault="00BB5AC3" w:rsidP="006F0BF1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0BF1">
              <w:rPr>
                <w:sz w:val="24"/>
                <w:szCs w:val="24"/>
              </w:rPr>
              <w:t xml:space="preserve">Das Handlungsfeld Finanzen kann nur in enger Abstimmung mit dem Handlungsfeld Struktur sinnvoll strategisch weiterarbeiten. Im Bereich zentrale Verwaltung muss eine gemeinsame Arbeitsgruppe gebildet werden. Wir befürchten </w:t>
            </w:r>
            <w:r w:rsidR="006F0BF1">
              <w:rPr>
                <w:sz w:val="24"/>
                <w:szCs w:val="24"/>
              </w:rPr>
              <w:t>sonst</w:t>
            </w:r>
            <w:r w:rsidRPr="006F0BF1">
              <w:rPr>
                <w:sz w:val="24"/>
                <w:szCs w:val="24"/>
              </w:rPr>
              <w:t>, dass eine Struktur festgelegt wird, die wieder korrigiert werden muss, wenn wir sie inhaltlich/prozessual mit Leben füllen wollen.</w:t>
            </w:r>
          </w:p>
          <w:p w14:paraId="26B76E17" w14:textId="47E2DF42" w:rsidR="006F0BF1" w:rsidRPr="006F0BF1" w:rsidRDefault="006F0BF1" w:rsidP="006F0BF1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Umfrage/Erhebung im Bereich Controlling zum Status quo des Umgangs mit Bezirksfinanzen unter den Bezirkskassenführenden</w:t>
            </w:r>
          </w:p>
          <w:p w14:paraId="41AD9966" w14:textId="77777777" w:rsidR="00594A29" w:rsidRPr="0020644F" w:rsidRDefault="00594A29" w:rsidP="007866C6">
            <w:pPr>
              <w:rPr>
                <w:sz w:val="24"/>
                <w:szCs w:val="24"/>
              </w:rPr>
            </w:pPr>
          </w:p>
        </w:tc>
      </w:tr>
    </w:tbl>
    <w:p w14:paraId="6E81E40B" w14:textId="77777777" w:rsidR="00BC185D" w:rsidRDefault="00BC185D" w:rsidP="00E46822">
      <w:pPr>
        <w:spacing w:after="0" w:line="240" w:lineRule="auto"/>
        <w:rPr>
          <w:b/>
          <w:sz w:val="24"/>
          <w:szCs w:val="24"/>
        </w:rPr>
      </w:pPr>
    </w:p>
    <w:p w14:paraId="61E4C211" w14:textId="77777777" w:rsidR="00BC185D" w:rsidRDefault="00BC185D" w:rsidP="00E46822">
      <w:pPr>
        <w:spacing w:after="0" w:line="240" w:lineRule="auto"/>
        <w:rPr>
          <w:b/>
          <w:sz w:val="24"/>
          <w:szCs w:val="24"/>
        </w:rPr>
      </w:pPr>
    </w:p>
    <w:p w14:paraId="6ADDC498" w14:textId="0B36EFEF" w:rsidR="00E46822" w:rsidRPr="0020644F" w:rsidRDefault="0019382C" w:rsidP="00E468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Entscheidungen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6822" w:rsidRPr="0020644F" w14:paraId="4971F1C5" w14:textId="77777777" w:rsidTr="000F3882">
        <w:tc>
          <w:tcPr>
            <w:tcW w:w="9060" w:type="dxa"/>
          </w:tcPr>
          <w:p w14:paraId="58CBE4F1" w14:textId="659BBB7E" w:rsidR="00E46822" w:rsidRDefault="00DB4200" w:rsidP="00E4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F0B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Finanzen und Immobilienverwaltung in zentralen Einheiten (SJK) und in Großbezirken</w:t>
            </w:r>
          </w:p>
          <w:p w14:paraId="1B2A62E7" w14:textId="2274CCC8" w:rsidR="00DB4200" w:rsidRDefault="00DB4200" w:rsidP="00E4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F0B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Professionalisierung durch </w:t>
            </w:r>
            <w:r w:rsidR="006F3CAF">
              <w:rPr>
                <w:sz w:val="24"/>
                <w:szCs w:val="24"/>
              </w:rPr>
              <w:t>Entlastung des</w:t>
            </w:r>
            <w:r>
              <w:rPr>
                <w:sz w:val="24"/>
                <w:szCs w:val="24"/>
              </w:rPr>
              <w:t xml:space="preserve"> </w:t>
            </w:r>
            <w:r w:rsidR="006F3CAF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eistliche</w:t>
            </w:r>
            <w:r w:rsidR="006F3CA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Amt</w:t>
            </w:r>
            <w:r w:rsidR="006F3CAF">
              <w:rPr>
                <w:sz w:val="24"/>
                <w:szCs w:val="24"/>
              </w:rPr>
              <w:t xml:space="preserve">es von </w:t>
            </w:r>
            <w:r>
              <w:rPr>
                <w:sz w:val="24"/>
                <w:szCs w:val="24"/>
              </w:rPr>
              <w:t>Verwaltung</w:t>
            </w:r>
          </w:p>
          <w:p w14:paraId="0F7BA789" w14:textId="75E0DFBB" w:rsidR="00DE5B9C" w:rsidRPr="0020644F" w:rsidRDefault="00DE5B9C" w:rsidP="00E4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F0B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Fundraising professionell von zentraler Stelle koordiniert, Begleitung der Bezirke</w:t>
            </w:r>
          </w:p>
          <w:p w14:paraId="1DAE7958" w14:textId="77777777" w:rsidR="00E46822" w:rsidRPr="0020644F" w:rsidRDefault="00E46822" w:rsidP="00E46822">
            <w:pPr>
              <w:rPr>
                <w:sz w:val="24"/>
                <w:szCs w:val="24"/>
              </w:rPr>
            </w:pPr>
          </w:p>
        </w:tc>
      </w:tr>
    </w:tbl>
    <w:p w14:paraId="6DA0834A" w14:textId="2B614E50" w:rsidR="008F4987" w:rsidRDefault="008F4987" w:rsidP="006F0BF1">
      <w:pPr>
        <w:spacing w:after="0" w:line="240" w:lineRule="auto"/>
        <w:rPr>
          <w:b/>
          <w:sz w:val="24"/>
          <w:szCs w:val="24"/>
        </w:rPr>
      </w:pPr>
    </w:p>
    <w:p w14:paraId="4F061F90" w14:textId="77777777" w:rsidR="006F0BF1" w:rsidRPr="006F0BF1" w:rsidRDefault="006F0BF1" w:rsidP="006F0BF1">
      <w:pPr>
        <w:spacing w:after="0" w:line="240" w:lineRule="auto"/>
        <w:rPr>
          <w:b/>
          <w:sz w:val="24"/>
          <w:szCs w:val="24"/>
        </w:rPr>
      </w:pPr>
    </w:p>
    <w:p w14:paraId="6E3AF22B" w14:textId="01961786" w:rsidR="00DE17A7" w:rsidRPr="0020644F" w:rsidRDefault="00AD7AC3" w:rsidP="00DE17A7">
      <w:pPr>
        <w:spacing w:after="0" w:line="240" w:lineRule="auto"/>
        <w:rPr>
          <w:b/>
          <w:sz w:val="24"/>
          <w:szCs w:val="24"/>
        </w:rPr>
      </w:pPr>
      <w:bookmarkStart w:id="0" w:name="_Hlk120208939"/>
      <w:r>
        <w:rPr>
          <w:b/>
          <w:sz w:val="24"/>
          <w:szCs w:val="24"/>
        </w:rPr>
        <w:t>Feedback/Rückmeldungen</w:t>
      </w:r>
      <w:r w:rsidR="008B67F6">
        <w:rPr>
          <w:b/>
          <w:sz w:val="24"/>
          <w:szCs w:val="24"/>
        </w:rPr>
        <w:t>/Stimmung</w:t>
      </w:r>
      <w:r>
        <w:rPr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E17A7" w:rsidRPr="0020644F" w14:paraId="4384672D" w14:textId="77777777" w:rsidTr="0031434F">
        <w:tc>
          <w:tcPr>
            <w:tcW w:w="9060" w:type="dxa"/>
          </w:tcPr>
          <w:p w14:paraId="451C5CCE" w14:textId="169E6466" w:rsidR="00DE17A7" w:rsidRDefault="00BB5AC3" w:rsidP="006F0BF1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Wichtig ist jetzt </w:t>
            </w:r>
            <w:r w:rsidR="00DB4200">
              <w:rPr>
                <w:sz w:val="24"/>
                <w:szCs w:val="24"/>
              </w:rPr>
              <w:t xml:space="preserve">verstärkte </w:t>
            </w:r>
            <w:r>
              <w:rPr>
                <w:sz w:val="24"/>
                <w:szCs w:val="24"/>
              </w:rPr>
              <w:t xml:space="preserve">Kommunikation </w:t>
            </w:r>
            <w:r w:rsidR="00DB4200">
              <w:rPr>
                <w:sz w:val="24"/>
                <w:szCs w:val="24"/>
              </w:rPr>
              <w:t>in die Gemeinden</w:t>
            </w:r>
            <w:r>
              <w:rPr>
                <w:sz w:val="24"/>
                <w:szCs w:val="24"/>
              </w:rPr>
              <w:t xml:space="preserve">, da zum Teil </w:t>
            </w:r>
            <w:r w:rsidR="00DB4200">
              <w:rPr>
                <w:sz w:val="24"/>
                <w:szCs w:val="24"/>
              </w:rPr>
              <w:t>zu wenig</w:t>
            </w:r>
            <w:r>
              <w:rPr>
                <w:sz w:val="24"/>
                <w:szCs w:val="24"/>
              </w:rPr>
              <w:t xml:space="preserve"> Wissen über </w:t>
            </w:r>
            <w:r w:rsidR="00DB4200">
              <w:rPr>
                <w:sz w:val="24"/>
                <w:szCs w:val="24"/>
              </w:rPr>
              <w:t>unser</w:t>
            </w:r>
            <w:r>
              <w:rPr>
                <w:sz w:val="24"/>
                <w:szCs w:val="24"/>
              </w:rPr>
              <w:t xml:space="preserve"> Change Projekt vorliegt und damit Gleichgültigkeit herrscht, bei anderen </w:t>
            </w:r>
            <w:r w:rsidR="00DB4200">
              <w:rPr>
                <w:sz w:val="24"/>
                <w:szCs w:val="24"/>
              </w:rPr>
              <w:t xml:space="preserve">aber </w:t>
            </w:r>
            <w:r>
              <w:rPr>
                <w:sz w:val="24"/>
                <w:szCs w:val="24"/>
              </w:rPr>
              <w:t>Ängste/</w:t>
            </w:r>
            <w:r w:rsidR="00DB4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Widerstand</w:t>
            </w:r>
            <w:r w:rsidR="00DB4200">
              <w:rPr>
                <w:sz w:val="24"/>
                <w:szCs w:val="24"/>
              </w:rPr>
              <w:t xml:space="preserve"> entsteh</w:t>
            </w:r>
            <w:r w:rsidR="006F0BF1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.</w:t>
            </w:r>
          </w:p>
          <w:p w14:paraId="572D55D0" w14:textId="263C6C98" w:rsidR="00DB4200" w:rsidRDefault="00DB4200" w:rsidP="006F0BF1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arbeiten gut als Team zusammen. Gut: in unserem Handlungsfeld ist der unabhängige Blick „von außen“ sehr gut vertreten. Sch</w:t>
            </w:r>
            <w:r w:rsidR="006F0BF1">
              <w:rPr>
                <w:sz w:val="24"/>
                <w:szCs w:val="24"/>
              </w:rPr>
              <w:t>wierig</w:t>
            </w:r>
            <w:r>
              <w:rPr>
                <w:sz w:val="24"/>
                <w:szCs w:val="24"/>
              </w:rPr>
              <w:t>: Dynamik in der Teamzusammensetzung.</w:t>
            </w:r>
          </w:p>
          <w:p w14:paraId="771EC467" w14:textId="1EC29347" w:rsidR="00F63AA1" w:rsidRDefault="00F63AA1" w:rsidP="006F0BF1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Lesbarkeit und Menu Führung der Homepage sind nicht deutlich genug.</w:t>
            </w:r>
          </w:p>
          <w:p w14:paraId="506EBE39" w14:textId="77777777" w:rsidR="00DE17A7" w:rsidRPr="0020644F" w:rsidRDefault="00DE17A7" w:rsidP="0031434F">
            <w:pPr>
              <w:rPr>
                <w:sz w:val="24"/>
                <w:szCs w:val="24"/>
              </w:rPr>
            </w:pPr>
          </w:p>
        </w:tc>
      </w:tr>
    </w:tbl>
    <w:p w14:paraId="41D99103" w14:textId="1F622CD1" w:rsidR="008F4987" w:rsidRDefault="008F4987" w:rsidP="006F0BF1">
      <w:pPr>
        <w:spacing w:after="0" w:line="240" w:lineRule="auto"/>
        <w:rPr>
          <w:sz w:val="24"/>
          <w:szCs w:val="24"/>
        </w:rPr>
      </w:pPr>
    </w:p>
    <w:p w14:paraId="145E08BF" w14:textId="77777777" w:rsidR="006F0BF1" w:rsidRDefault="006F0BF1" w:rsidP="006F0BF1">
      <w:pPr>
        <w:spacing w:after="0" w:line="240" w:lineRule="auto"/>
        <w:rPr>
          <w:sz w:val="24"/>
          <w:szCs w:val="24"/>
        </w:rPr>
      </w:pPr>
    </w:p>
    <w:bookmarkEnd w:id="0"/>
    <w:p w14:paraId="782AEEDA" w14:textId="77777777" w:rsidR="00AD7AC3" w:rsidRPr="0020644F" w:rsidRDefault="00AD7AC3" w:rsidP="00AD7A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Nächste Schritte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7AC3" w:rsidRPr="0020644F" w14:paraId="57F97C1A" w14:textId="77777777" w:rsidTr="00B54875">
        <w:tc>
          <w:tcPr>
            <w:tcW w:w="9060" w:type="dxa"/>
          </w:tcPr>
          <w:p w14:paraId="5CEAF58C" w14:textId="61EA549C" w:rsidR="00AD7AC3" w:rsidRDefault="006F0BF1" w:rsidP="006F0BF1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 zum Thema Spendengewinnung und Fundraising am 15.02.2023</w:t>
            </w:r>
          </w:p>
          <w:p w14:paraId="1FFB0983" w14:textId="277B73AE" w:rsidR="006F0BF1" w:rsidRPr="006F0BF1" w:rsidRDefault="006F0BF1" w:rsidP="006F0BF1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Umfrage/Erhebung unter den Bezirkskassenführenden im Bereich Controlling/Risikomanagement.</w:t>
            </w:r>
          </w:p>
          <w:p w14:paraId="66176BA7" w14:textId="46119122" w:rsidR="006F0BF1" w:rsidRDefault="006F0BF1" w:rsidP="006F0BF1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Weiterarbeit in den einzelnen Arbeitsgruppen</w:t>
            </w:r>
          </w:p>
          <w:p w14:paraId="2AF9A4A9" w14:textId="0BCBF05C" w:rsidR="006F0BF1" w:rsidRDefault="006F0BF1" w:rsidP="006F0BF1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Nächstes Projektgruppentreffen 07.03.2023</w:t>
            </w:r>
          </w:p>
          <w:p w14:paraId="29D0BA50" w14:textId="2C8DBE4C" w:rsidR="006F0BF1" w:rsidRDefault="006F0BF1" w:rsidP="006F0BF1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Klausurtag in Präsenz planen Frühjahr 2023</w:t>
            </w:r>
          </w:p>
          <w:p w14:paraId="6EC6B422" w14:textId="77777777" w:rsidR="00AD7AC3" w:rsidRPr="0020644F" w:rsidRDefault="00AD7AC3" w:rsidP="00B54875">
            <w:pPr>
              <w:rPr>
                <w:sz w:val="24"/>
                <w:szCs w:val="24"/>
              </w:rPr>
            </w:pPr>
          </w:p>
        </w:tc>
      </w:tr>
    </w:tbl>
    <w:p w14:paraId="60EAF326" w14:textId="77777777" w:rsidR="005575BB" w:rsidRPr="0020644F" w:rsidRDefault="005575BB" w:rsidP="006F0BF1">
      <w:pPr>
        <w:rPr>
          <w:sz w:val="24"/>
          <w:szCs w:val="24"/>
        </w:rPr>
      </w:pPr>
    </w:p>
    <w:sectPr w:rsidR="005575BB" w:rsidRPr="0020644F" w:rsidSect="00CF1AD6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3595" w14:textId="77777777" w:rsidR="00B82547" w:rsidRDefault="00B82547" w:rsidP="00347297">
      <w:pPr>
        <w:spacing w:after="0" w:line="240" w:lineRule="auto"/>
      </w:pPr>
      <w:r>
        <w:separator/>
      </w:r>
    </w:p>
  </w:endnote>
  <w:endnote w:type="continuationSeparator" w:id="0">
    <w:p w14:paraId="173D946E" w14:textId="77777777" w:rsidR="00B82547" w:rsidRDefault="00B82547" w:rsidP="0034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CBAB" w14:textId="77777777" w:rsidR="00BE3573" w:rsidRDefault="006B27B8" w:rsidP="006B27B8">
    <w:pPr>
      <w:pStyle w:val="Fuzeile"/>
      <w:jc w:val="right"/>
    </w:pPr>
    <w:r>
      <w:t xml:space="preserve">Fassung: </w:t>
    </w:r>
    <w:r w:rsidR="004B0468">
      <w:t>2021-01-26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A998" w14:textId="77777777" w:rsidR="00B82547" w:rsidRDefault="00B82547" w:rsidP="00347297">
      <w:pPr>
        <w:spacing w:after="0" w:line="240" w:lineRule="auto"/>
      </w:pPr>
      <w:r>
        <w:separator/>
      </w:r>
    </w:p>
  </w:footnote>
  <w:footnote w:type="continuationSeparator" w:id="0">
    <w:p w14:paraId="3488285C" w14:textId="77777777" w:rsidR="00B82547" w:rsidRDefault="00B82547" w:rsidP="0034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70" w:type="dxa"/>
      </w:tblCellMar>
      <w:tblLook w:val="04A0" w:firstRow="1" w:lastRow="0" w:firstColumn="1" w:lastColumn="0" w:noHBand="0" w:noVBand="1"/>
    </w:tblPr>
    <w:tblGrid>
      <w:gridCol w:w="2017"/>
      <w:gridCol w:w="3782"/>
      <w:gridCol w:w="1463"/>
      <w:gridCol w:w="1810"/>
    </w:tblGrid>
    <w:tr w:rsidR="00551569" w14:paraId="17C46CC5" w14:textId="77777777" w:rsidTr="00CF1AD6">
      <w:trPr>
        <w:trHeight w:val="1125"/>
      </w:trPr>
      <w:tc>
        <w:tcPr>
          <w:tcW w:w="2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376A5C" w14:textId="64876EBF" w:rsidR="006B27B8" w:rsidRPr="007A6423" w:rsidRDefault="00FD401D" w:rsidP="006B27B8">
          <w:pPr>
            <w:pStyle w:val="Tabelle"/>
            <w:tabs>
              <w:tab w:val="clear" w:pos="340"/>
              <w:tab w:val="left" w:pos="708"/>
            </w:tabs>
            <w:spacing w:before="0" w:after="0"/>
            <w:jc w:val="center"/>
            <w:rPr>
              <w:b/>
              <w:bCs/>
            </w:rPr>
          </w:pPr>
          <w:r w:rsidRPr="007A6423">
            <w:rPr>
              <w:b/>
              <w:bCs/>
              <w:noProof/>
            </w:rPr>
            <w:t>EmK-S</w:t>
          </w:r>
        </w:p>
      </w:tc>
      <w:tc>
        <w:tcPr>
          <w:tcW w:w="39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F83C7E" w14:textId="23CADB2A" w:rsidR="00DB4200" w:rsidRPr="00BF11CA" w:rsidRDefault="00551569" w:rsidP="00DB4200">
          <w:pPr>
            <w:pStyle w:val="Kopfzeile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Proje</w:t>
          </w:r>
          <w:r w:rsidR="00DB4200">
            <w:rPr>
              <w:rFonts w:cstheme="minorHAnsi"/>
              <w:b/>
              <w:sz w:val="28"/>
              <w:szCs w:val="28"/>
            </w:rPr>
            <w:t>k</w:t>
          </w:r>
          <w:r>
            <w:rPr>
              <w:rFonts w:cstheme="minorHAnsi"/>
              <w:b/>
              <w:sz w:val="28"/>
              <w:szCs w:val="28"/>
            </w:rPr>
            <w:t>tstatusbericht v</w:t>
          </w:r>
          <w:r w:rsidR="00781115">
            <w:rPr>
              <w:rFonts w:cstheme="minorHAnsi"/>
              <w:b/>
              <w:sz w:val="28"/>
              <w:szCs w:val="28"/>
            </w:rPr>
            <w:t xml:space="preserve">om </w:t>
          </w:r>
          <w:r>
            <w:rPr>
              <w:rFonts w:cstheme="minorHAnsi"/>
              <w:b/>
              <w:sz w:val="28"/>
              <w:szCs w:val="28"/>
            </w:rPr>
            <w:t>–        Datum:</w:t>
          </w:r>
          <w:r w:rsidR="001E782C">
            <w:rPr>
              <w:rFonts w:cstheme="minorHAnsi"/>
              <w:b/>
              <w:sz w:val="28"/>
              <w:szCs w:val="28"/>
            </w:rPr>
            <w:t xml:space="preserve"> </w:t>
          </w:r>
          <w:r w:rsidR="00DB4200">
            <w:rPr>
              <w:rFonts w:cstheme="minorHAnsi"/>
              <w:b/>
              <w:sz w:val="28"/>
              <w:szCs w:val="28"/>
            </w:rPr>
            <w:t>07</w:t>
          </w:r>
          <w:r w:rsidR="00C56389">
            <w:rPr>
              <w:rFonts w:cstheme="minorHAnsi"/>
              <w:b/>
              <w:sz w:val="28"/>
              <w:szCs w:val="28"/>
            </w:rPr>
            <w:t>.</w:t>
          </w:r>
          <w:r w:rsidR="00DB4200">
            <w:rPr>
              <w:rFonts w:cstheme="minorHAnsi"/>
              <w:b/>
              <w:sz w:val="28"/>
              <w:szCs w:val="28"/>
            </w:rPr>
            <w:t>0</w:t>
          </w:r>
          <w:r w:rsidR="00915254">
            <w:rPr>
              <w:rFonts w:cstheme="minorHAnsi"/>
              <w:b/>
              <w:sz w:val="28"/>
              <w:szCs w:val="28"/>
            </w:rPr>
            <w:t>2</w:t>
          </w:r>
          <w:r w:rsidR="00C56389">
            <w:rPr>
              <w:rFonts w:cstheme="minorHAnsi"/>
              <w:b/>
              <w:sz w:val="28"/>
              <w:szCs w:val="28"/>
            </w:rPr>
            <w:t>.</w:t>
          </w:r>
          <w:r w:rsidR="00DB4200">
            <w:rPr>
              <w:rFonts w:cstheme="minorHAnsi"/>
              <w:b/>
              <w:sz w:val="28"/>
              <w:szCs w:val="28"/>
            </w:rPr>
            <w:t>2023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3564EC" w14:textId="77777777" w:rsidR="006B27B8" w:rsidRPr="00F33A9C" w:rsidRDefault="006B27B8" w:rsidP="006B27B8">
          <w:pPr>
            <w:jc w:val="center"/>
            <w:rPr>
              <w:rFonts w:cstheme="minorHAnsi"/>
              <w:b/>
              <w:color w:val="808080"/>
              <w:sz w:val="24"/>
              <w:szCs w:val="24"/>
            </w:rPr>
          </w:pPr>
          <w:r w:rsidRPr="00F33A9C">
            <w:rPr>
              <w:rFonts w:cstheme="minorHAnsi"/>
              <w:b/>
              <w:color w:val="808080"/>
              <w:sz w:val="24"/>
              <w:szCs w:val="24"/>
            </w:rPr>
            <w:t xml:space="preserve">Seite </w:t>
          </w:r>
          <w:r w:rsidRPr="00F33A9C">
            <w:rPr>
              <w:rFonts w:cstheme="minorHAnsi"/>
              <w:b/>
              <w:color w:val="808080"/>
              <w:sz w:val="24"/>
              <w:szCs w:val="24"/>
            </w:rPr>
            <w:fldChar w:fldCharType="begin"/>
          </w:r>
          <w:r w:rsidRPr="00F33A9C">
            <w:rPr>
              <w:rFonts w:cstheme="minorHAnsi"/>
              <w:b/>
              <w:color w:val="808080"/>
              <w:sz w:val="24"/>
              <w:szCs w:val="24"/>
            </w:rPr>
            <w:instrText xml:space="preserve"> PAGE </w:instrText>
          </w:r>
          <w:r w:rsidRPr="00F33A9C">
            <w:rPr>
              <w:rFonts w:cstheme="minorHAnsi"/>
              <w:b/>
              <w:color w:val="808080"/>
              <w:sz w:val="24"/>
              <w:szCs w:val="24"/>
            </w:rPr>
            <w:fldChar w:fldCharType="separate"/>
          </w:r>
          <w:r w:rsidR="00F16048">
            <w:rPr>
              <w:rFonts w:cstheme="minorHAnsi"/>
              <w:b/>
              <w:noProof/>
              <w:color w:val="808080"/>
              <w:sz w:val="24"/>
              <w:szCs w:val="24"/>
            </w:rPr>
            <w:t>1</w:t>
          </w:r>
          <w:r w:rsidRPr="00F33A9C">
            <w:rPr>
              <w:rFonts w:cstheme="minorHAnsi"/>
              <w:b/>
              <w:color w:val="808080"/>
              <w:sz w:val="24"/>
              <w:szCs w:val="24"/>
            </w:rPr>
            <w:fldChar w:fldCharType="end"/>
          </w:r>
          <w:r w:rsidRPr="00F33A9C">
            <w:rPr>
              <w:rFonts w:cstheme="minorHAnsi"/>
              <w:b/>
              <w:color w:val="808080"/>
              <w:sz w:val="24"/>
              <w:szCs w:val="24"/>
            </w:rPr>
            <w:t xml:space="preserve"> / </w:t>
          </w:r>
          <w:r w:rsidRPr="00F33A9C">
            <w:rPr>
              <w:rFonts w:cstheme="minorHAnsi"/>
              <w:b/>
              <w:color w:val="808080"/>
              <w:sz w:val="24"/>
              <w:szCs w:val="24"/>
            </w:rPr>
            <w:fldChar w:fldCharType="begin"/>
          </w:r>
          <w:r w:rsidRPr="00F33A9C">
            <w:rPr>
              <w:rFonts w:cstheme="minorHAnsi"/>
              <w:b/>
              <w:color w:val="808080"/>
              <w:sz w:val="24"/>
              <w:szCs w:val="24"/>
            </w:rPr>
            <w:instrText xml:space="preserve"> NUMPAGES </w:instrText>
          </w:r>
          <w:r w:rsidRPr="00F33A9C">
            <w:rPr>
              <w:rFonts w:cstheme="minorHAnsi"/>
              <w:b/>
              <w:color w:val="808080"/>
              <w:sz w:val="24"/>
              <w:szCs w:val="24"/>
            </w:rPr>
            <w:fldChar w:fldCharType="separate"/>
          </w:r>
          <w:r w:rsidR="00F16048">
            <w:rPr>
              <w:rFonts w:cstheme="minorHAnsi"/>
              <w:b/>
              <w:noProof/>
              <w:color w:val="808080"/>
              <w:sz w:val="24"/>
              <w:szCs w:val="24"/>
            </w:rPr>
            <w:t>1</w:t>
          </w:r>
          <w:r w:rsidRPr="00F33A9C">
            <w:rPr>
              <w:rFonts w:cstheme="minorHAnsi"/>
              <w:b/>
              <w:color w:val="808080"/>
              <w:sz w:val="24"/>
              <w:szCs w:val="24"/>
            </w:rPr>
            <w:fldChar w:fldCharType="end"/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6D7F96" w14:textId="03CEF0BB" w:rsidR="006B27B8" w:rsidRPr="00347297" w:rsidRDefault="004E4D7D" w:rsidP="006B27B8">
          <w:pPr>
            <w:pStyle w:val="berschriftfett"/>
            <w:spacing w:before="0" w:after="0"/>
            <w:jc w:val="right"/>
            <w:rPr>
              <w:b w:val="0"/>
              <w:bCs/>
              <w:sz w:val="20"/>
            </w:rPr>
          </w:pPr>
          <w:r>
            <w:rPr>
              <w:noProof/>
            </w:rPr>
            <w:drawing>
              <wp:inline distT="0" distB="0" distL="0" distR="0" wp14:anchorId="3DB93B8F" wp14:editId="256C43C5">
                <wp:extent cx="1099687" cy="347971"/>
                <wp:effectExtent l="0" t="0" r="571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883" cy="386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8D7BC9" w14:textId="77777777" w:rsidR="00347297" w:rsidRDefault="003472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858"/>
    <w:multiLevelType w:val="hybridMultilevel"/>
    <w:tmpl w:val="819E2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2D99"/>
    <w:multiLevelType w:val="hybridMultilevel"/>
    <w:tmpl w:val="FC063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5CFC"/>
    <w:multiLevelType w:val="hybridMultilevel"/>
    <w:tmpl w:val="0EB810DC"/>
    <w:lvl w:ilvl="0" w:tplc="F07A249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05718"/>
    <w:multiLevelType w:val="hybridMultilevel"/>
    <w:tmpl w:val="FA845640"/>
    <w:lvl w:ilvl="0" w:tplc="27A2D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79CE"/>
    <w:multiLevelType w:val="hybridMultilevel"/>
    <w:tmpl w:val="A4C24EC0"/>
    <w:lvl w:ilvl="0" w:tplc="C1A8E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2618"/>
    <w:multiLevelType w:val="hybridMultilevel"/>
    <w:tmpl w:val="310AB5FC"/>
    <w:lvl w:ilvl="0" w:tplc="0407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6D617B29"/>
    <w:multiLevelType w:val="hybridMultilevel"/>
    <w:tmpl w:val="D99A8D48"/>
    <w:lvl w:ilvl="0" w:tplc="D3DA0E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8010C3"/>
    <w:multiLevelType w:val="hybridMultilevel"/>
    <w:tmpl w:val="53B253D8"/>
    <w:lvl w:ilvl="0" w:tplc="27A2D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8379B"/>
    <w:multiLevelType w:val="hybridMultilevel"/>
    <w:tmpl w:val="20769F4E"/>
    <w:lvl w:ilvl="0" w:tplc="27A2D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997364">
    <w:abstractNumId w:val="4"/>
  </w:num>
  <w:num w:numId="2" w16cid:durableId="97265046">
    <w:abstractNumId w:val="2"/>
  </w:num>
  <w:num w:numId="3" w16cid:durableId="66349422">
    <w:abstractNumId w:val="5"/>
  </w:num>
  <w:num w:numId="4" w16cid:durableId="161941746">
    <w:abstractNumId w:val="8"/>
  </w:num>
  <w:num w:numId="5" w16cid:durableId="754327345">
    <w:abstractNumId w:val="1"/>
  </w:num>
  <w:num w:numId="6" w16cid:durableId="408190166">
    <w:abstractNumId w:val="7"/>
  </w:num>
  <w:num w:numId="7" w16cid:durableId="2025858640">
    <w:abstractNumId w:val="3"/>
  </w:num>
  <w:num w:numId="8" w16cid:durableId="118034495">
    <w:abstractNumId w:val="0"/>
  </w:num>
  <w:num w:numId="9" w16cid:durableId="1733431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B3"/>
    <w:rsid w:val="000019B9"/>
    <w:rsid w:val="00061740"/>
    <w:rsid w:val="00062EA8"/>
    <w:rsid w:val="00075407"/>
    <w:rsid w:val="000D424B"/>
    <w:rsid w:val="000F6EDF"/>
    <w:rsid w:val="0010241F"/>
    <w:rsid w:val="00106AD2"/>
    <w:rsid w:val="00111749"/>
    <w:rsid w:val="00145DC3"/>
    <w:rsid w:val="00186FC9"/>
    <w:rsid w:val="0019382C"/>
    <w:rsid w:val="00193E4D"/>
    <w:rsid w:val="001C2297"/>
    <w:rsid w:val="001D1429"/>
    <w:rsid w:val="001E4123"/>
    <w:rsid w:val="001E782C"/>
    <w:rsid w:val="0020644F"/>
    <w:rsid w:val="00221958"/>
    <w:rsid w:val="002F3375"/>
    <w:rsid w:val="00311F05"/>
    <w:rsid w:val="00313D9E"/>
    <w:rsid w:val="00331DA5"/>
    <w:rsid w:val="00334C7B"/>
    <w:rsid w:val="00340DCF"/>
    <w:rsid w:val="00347297"/>
    <w:rsid w:val="003534C3"/>
    <w:rsid w:val="00353EE5"/>
    <w:rsid w:val="003D3139"/>
    <w:rsid w:val="003E5232"/>
    <w:rsid w:val="003F06DB"/>
    <w:rsid w:val="004168FC"/>
    <w:rsid w:val="004470DA"/>
    <w:rsid w:val="0047639E"/>
    <w:rsid w:val="00484304"/>
    <w:rsid w:val="004A5732"/>
    <w:rsid w:val="004B0468"/>
    <w:rsid w:val="004C0381"/>
    <w:rsid w:val="004C6144"/>
    <w:rsid w:val="004E28B6"/>
    <w:rsid w:val="004E3A86"/>
    <w:rsid w:val="004E4D7D"/>
    <w:rsid w:val="004E6E11"/>
    <w:rsid w:val="004F77DB"/>
    <w:rsid w:val="00506199"/>
    <w:rsid w:val="00511ED8"/>
    <w:rsid w:val="00540DE7"/>
    <w:rsid w:val="00542820"/>
    <w:rsid w:val="00550D6A"/>
    <w:rsid w:val="00551569"/>
    <w:rsid w:val="005575BB"/>
    <w:rsid w:val="0057125F"/>
    <w:rsid w:val="0057254F"/>
    <w:rsid w:val="00594A29"/>
    <w:rsid w:val="005B6874"/>
    <w:rsid w:val="005D105D"/>
    <w:rsid w:val="005D3910"/>
    <w:rsid w:val="005D5042"/>
    <w:rsid w:val="005E12B6"/>
    <w:rsid w:val="005E70F4"/>
    <w:rsid w:val="00600E4A"/>
    <w:rsid w:val="00606B11"/>
    <w:rsid w:val="00663171"/>
    <w:rsid w:val="00683627"/>
    <w:rsid w:val="00684B9C"/>
    <w:rsid w:val="006A0CB5"/>
    <w:rsid w:val="006A3DA7"/>
    <w:rsid w:val="006B27B8"/>
    <w:rsid w:val="006C7D74"/>
    <w:rsid w:val="006D1873"/>
    <w:rsid w:val="006D711B"/>
    <w:rsid w:val="006F0BF1"/>
    <w:rsid w:val="006F20B3"/>
    <w:rsid w:val="006F3CAF"/>
    <w:rsid w:val="006F6A60"/>
    <w:rsid w:val="006F7E2F"/>
    <w:rsid w:val="007017FB"/>
    <w:rsid w:val="00716ADC"/>
    <w:rsid w:val="007456EF"/>
    <w:rsid w:val="00746E02"/>
    <w:rsid w:val="007502CB"/>
    <w:rsid w:val="00781115"/>
    <w:rsid w:val="00782BAE"/>
    <w:rsid w:val="0079094B"/>
    <w:rsid w:val="0079154E"/>
    <w:rsid w:val="00796564"/>
    <w:rsid w:val="00796AB3"/>
    <w:rsid w:val="007A1FA3"/>
    <w:rsid w:val="007A6423"/>
    <w:rsid w:val="007B2BF8"/>
    <w:rsid w:val="007E25CE"/>
    <w:rsid w:val="00807F93"/>
    <w:rsid w:val="008170B5"/>
    <w:rsid w:val="00830DA4"/>
    <w:rsid w:val="0084010A"/>
    <w:rsid w:val="00840F34"/>
    <w:rsid w:val="008A4DE1"/>
    <w:rsid w:val="008B67F6"/>
    <w:rsid w:val="008E1796"/>
    <w:rsid w:val="008F4987"/>
    <w:rsid w:val="009103D4"/>
    <w:rsid w:val="00915254"/>
    <w:rsid w:val="0091662D"/>
    <w:rsid w:val="00916E67"/>
    <w:rsid w:val="00921429"/>
    <w:rsid w:val="00925276"/>
    <w:rsid w:val="00925473"/>
    <w:rsid w:val="0093351F"/>
    <w:rsid w:val="00957BD2"/>
    <w:rsid w:val="009622EE"/>
    <w:rsid w:val="009831F6"/>
    <w:rsid w:val="009B226D"/>
    <w:rsid w:val="009B33C9"/>
    <w:rsid w:val="009C070F"/>
    <w:rsid w:val="00A00A28"/>
    <w:rsid w:val="00A227EF"/>
    <w:rsid w:val="00A276BF"/>
    <w:rsid w:val="00A33551"/>
    <w:rsid w:val="00A50A31"/>
    <w:rsid w:val="00A56F74"/>
    <w:rsid w:val="00A80EB3"/>
    <w:rsid w:val="00A94CC5"/>
    <w:rsid w:val="00AA0A29"/>
    <w:rsid w:val="00AD2CDD"/>
    <w:rsid w:val="00AD7AC3"/>
    <w:rsid w:val="00AF43B9"/>
    <w:rsid w:val="00B036DA"/>
    <w:rsid w:val="00B06C51"/>
    <w:rsid w:val="00B136DB"/>
    <w:rsid w:val="00B445D9"/>
    <w:rsid w:val="00B62E0D"/>
    <w:rsid w:val="00B74EB5"/>
    <w:rsid w:val="00B82547"/>
    <w:rsid w:val="00B929FD"/>
    <w:rsid w:val="00BA2601"/>
    <w:rsid w:val="00BA6F1B"/>
    <w:rsid w:val="00BB0E82"/>
    <w:rsid w:val="00BB5AC3"/>
    <w:rsid w:val="00BB644B"/>
    <w:rsid w:val="00BC185D"/>
    <w:rsid w:val="00BC1A17"/>
    <w:rsid w:val="00BE3573"/>
    <w:rsid w:val="00BF11CA"/>
    <w:rsid w:val="00C128EA"/>
    <w:rsid w:val="00C13D34"/>
    <w:rsid w:val="00C16092"/>
    <w:rsid w:val="00C46D09"/>
    <w:rsid w:val="00C53816"/>
    <w:rsid w:val="00C56389"/>
    <w:rsid w:val="00C60BA6"/>
    <w:rsid w:val="00C61D45"/>
    <w:rsid w:val="00CF1AD6"/>
    <w:rsid w:val="00CF7B0D"/>
    <w:rsid w:val="00D07DEC"/>
    <w:rsid w:val="00D124EB"/>
    <w:rsid w:val="00D2774A"/>
    <w:rsid w:val="00D36DCA"/>
    <w:rsid w:val="00D46C0A"/>
    <w:rsid w:val="00D50E8A"/>
    <w:rsid w:val="00D54D32"/>
    <w:rsid w:val="00D76293"/>
    <w:rsid w:val="00D84764"/>
    <w:rsid w:val="00D87050"/>
    <w:rsid w:val="00DB4200"/>
    <w:rsid w:val="00DB7A85"/>
    <w:rsid w:val="00DE17A7"/>
    <w:rsid w:val="00DE5B9C"/>
    <w:rsid w:val="00DE6CEB"/>
    <w:rsid w:val="00E126D5"/>
    <w:rsid w:val="00E26DBA"/>
    <w:rsid w:val="00E279F4"/>
    <w:rsid w:val="00E36C1C"/>
    <w:rsid w:val="00E44BBD"/>
    <w:rsid w:val="00E46822"/>
    <w:rsid w:val="00E60159"/>
    <w:rsid w:val="00E655F3"/>
    <w:rsid w:val="00E76478"/>
    <w:rsid w:val="00E84C68"/>
    <w:rsid w:val="00E87D8B"/>
    <w:rsid w:val="00EA4D21"/>
    <w:rsid w:val="00EA6E6C"/>
    <w:rsid w:val="00F032A9"/>
    <w:rsid w:val="00F14D35"/>
    <w:rsid w:val="00F16048"/>
    <w:rsid w:val="00F26983"/>
    <w:rsid w:val="00F33A9C"/>
    <w:rsid w:val="00F63AA1"/>
    <w:rsid w:val="00F729E8"/>
    <w:rsid w:val="00F73E30"/>
    <w:rsid w:val="00FA016B"/>
    <w:rsid w:val="00FA1B5F"/>
    <w:rsid w:val="00FD401D"/>
    <w:rsid w:val="00FE7F73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B711E"/>
  <w15:docId w15:val="{B46FDBD8-6985-4F05-9521-DCA58C52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7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226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4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47297"/>
  </w:style>
  <w:style w:type="paragraph" w:styleId="Fuzeile">
    <w:name w:val="footer"/>
    <w:basedOn w:val="Standard"/>
    <w:link w:val="FuzeileZchn"/>
    <w:uiPriority w:val="99"/>
    <w:unhideWhenUsed/>
    <w:rsid w:val="0034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297"/>
  </w:style>
  <w:style w:type="paragraph" w:customStyle="1" w:styleId="Tabelle">
    <w:name w:val="Tabelle"/>
    <w:basedOn w:val="Standard"/>
    <w:rsid w:val="00347297"/>
    <w:pPr>
      <w:tabs>
        <w:tab w:val="left" w:pos="340"/>
      </w:tabs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rschriftfett">
    <w:name w:val="Überschrift fett"/>
    <w:basedOn w:val="berschrift2"/>
    <w:next w:val="Standard"/>
    <w:rsid w:val="00347297"/>
    <w:pPr>
      <w:keepNext w:val="0"/>
      <w:keepLines w:val="0"/>
      <w:spacing w:before="120" w:after="12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7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cc4c6d86-157c-4ff6-bf0e-293ad470ba56</BSO999929>
</file>

<file path=customXml/itemProps1.xml><?xml version="1.0" encoding="utf-8"?>
<ds:datastoreItem xmlns:ds="http://schemas.openxmlformats.org/officeDocument/2006/customXml" ds:itemID="{C36D2532-5A1A-4279-BF1A-FAC129686E05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Wirtz</dc:creator>
  <cp:lastModifiedBy>Christine Flick</cp:lastModifiedBy>
  <cp:revision>4</cp:revision>
  <dcterms:created xsi:type="dcterms:W3CDTF">2023-02-08T08:47:00Z</dcterms:created>
  <dcterms:modified xsi:type="dcterms:W3CDTF">2023-02-08T09:06:00Z</dcterms:modified>
</cp:coreProperties>
</file>