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AB8F" w14:textId="696D0E05" w:rsidR="00CC78BE" w:rsidRPr="009A3404" w:rsidRDefault="00CC78BE" w:rsidP="00CC78BE">
      <w:pPr>
        <w:rPr>
          <w:sz w:val="28"/>
          <w:szCs w:val="28"/>
        </w:rPr>
      </w:pPr>
      <w:r w:rsidRPr="009A3404">
        <w:rPr>
          <w:b/>
          <w:sz w:val="28"/>
          <w:szCs w:val="28"/>
        </w:rPr>
        <w:t>Name des Gottesdienstformates:</w:t>
      </w:r>
      <w:r w:rsidR="009A3404">
        <w:rPr>
          <w:b/>
          <w:sz w:val="28"/>
          <w:szCs w:val="28"/>
        </w:rPr>
        <w:t xml:space="preserve"> </w:t>
      </w:r>
      <w:r w:rsidR="00C03F05">
        <w:rPr>
          <w:b/>
          <w:sz w:val="28"/>
          <w:szCs w:val="28"/>
        </w:rPr>
        <w:t>Café</w:t>
      </w:r>
      <w:r w:rsidR="00FB51AB">
        <w:rPr>
          <w:b/>
          <w:sz w:val="28"/>
          <w:szCs w:val="28"/>
        </w:rPr>
        <w:t>-G</w:t>
      </w:r>
      <w:r w:rsidR="00C03F05">
        <w:rPr>
          <w:b/>
          <w:sz w:val="28"/>
          <w:szCs w:val="28"/>
        </w:rPr>
        <w:t>ottesdienst</w:t>
      </w:r>
    </w:p>
    <w:p w14:paraId="02E5F895" w14:textId="77777777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Was ist das Ziel dieses Gottesdienstformates?</w:t>
      </w:r>
    </w:p>
    <w:p w14:paraId="60705A70" w14:textId="77777777" w:rsidR="00064271" w:rsidRPr="00B1630F" w:rsidRDefault="00064271" w:rsidP="00CC78BE">
      <w:pPr>
        <w:rPr>
          <w:sz w:val="24"/>
          <w:szCs w:val="24"/>
        </w:rPr>
      </w:pPr>
      <w:r w:rsidRPr="00B1630F">
        <w:rPr>
          <w:sz w:val="24"/>
          <w:szCs w:val="24"/>
        </w:rPr>
        <w:t>Die Gastfreundschaft Gottes – „Schmeckt und seht, wie freundlich der Herr ist!“ (Ps. 34,9) – und den Gemeinschaftscharakter des Gottesdienstes in den Mittelpunkt stellen und erlebbar machen.</w:t>
      </w:r>
    </w:p>
    <w:p w14:paraId="27FF6026" w14:textId="030E8E29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Welche spezielle Zielgruppe ist im Blick (Jugend, Familien, ältere Generation etc.)?</w:t>
      </w:r>
    </w:p>
    <w:p w14:paraId="447A98E9" w14:textId="24D3E528" w:rsidR="00064271" w:rsidRPr="00FB51AB" w:rsidRDefault="00B1630F" w:rsidP="00CC78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Dieses Format ist </w:t>
      </w:r>
      <w:r w:rsidR="00064271" w:rsidRPr="00B1630F">
        <w:rPr>
          <w:bCs/>
          <w:sz w:val="24"/>
          <w:szCs w:val="24"/>
        </w:rPr>
        <w:t>gut geeignet, um Gäste, Nachbarn oder Menschen am Rand der Gemeinde einzuladen</w:t>
      </w:r>
      <w:r w:rsidR="00FB51AB">
        <w:rPr>
          <w:b/>
          <w:sz w:val="24"/>
          <w:szCs w:val="24"/>
        </w:rPr>
        <w:t xml:space="preserve">. </w:t>
      </w:r>
      <w:r w:rsidR="00FB51AB">
        <w:rPr>
          <w:bCs/>
          <w:sz w:val="24"/>
          <w:szCs w:val="24"/>
        </w:rPr>
        <w:t>Besonders jugendliche und erwachsene Personen werden durch dieses Format angesprochen.</w:t>
      </w:r>
      <w:r w:rsidR="000C4A9B">
        <w:rPr>
          <w:bCs/>
          <w:sz w:val="24"/>
          <w:szCs w:val="24"/>
        </w:rPr>
        <w:t xml:space="preserve"> Wenn Kinder dabei sind, empfiehlt es sich, für sie ein extra Programm oder zumindest eine Spielecke anzubieten.</w:t>
      </w:r>
    </w:p>
    <w:p w14:paraId="7221B77B" w14:textId="48CB90B0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Beschreibe das Format in drei Sätzen</w:t>
      </w:r>
      <w:r w:rsidR="00D074D1" w:rsidRPr="00B1630F">
        <w:rPr>
          <w:b/>
          <w:sz w:val="24"/>
          <w:szCs w:val="24"/>
        </w:rPr>
        <w:t>:</w:t>
      </w:r>
    </w:p>
    <w:p w14:paraId="1288EF22" w14:textId="1DC4BA20" w:rsidR="00CC78BE" w:rsidRPr="00B1630F" w:rsidRDefault="00FB51AB" w:rsidP="00CC78BE">
      <w:pPr>
        <w:rPr>
          <w:sz w:val="24"/>
          <w:szCs w:val="24"/>
        </w:rPr>
      </w:pPr>
      <w:r>
        <w:rPr>
          <w:bCs/>
          <w:sz w:val="24"/>
          <w:szCs w:val="24"/>
        </w:rPr>
        <w:t>G</w:t>
      </w:r>
      <w:r w:rsidR="00064271" w:rsidRPr="00B1630F">
        <w:rPr>
          <w:bCs/>
          <w:sz w:val="24"/>
          <w:szCs w:val="24"/>
        </w:rPr>
        <w:t xml:space="preserve">ottesdienstliche </w:t>
      </w:r>
      <w:r>
        <w:rPr>
          <w:bCs/>
          <w:sz w:val="24"/>
          <w:szCs w:val="24"/>
        </w:rPr>
        <w:t xml:space="preserve">Inhalte und </w:t>
      </w:r>
      <w:r w:rsidR="00064271" w:rsidRPr="00B1630F">
        <w:rPr>
          <w:bCs/>
          <w:sz w:val="24"/>
          <w:szCs w:val="24"/>
        </w:rPr>
        <w:t xml:space="preserve">Elemente </w:t>
      </w:r>
      <w:r>
        <w:rPr>
          <w:bCs/>
          <w:sz w:val="24"/>
          <w:szCs w:val="24"/>
        </w:rPr>
        <w:t xml:space="preserve">werden </w:t>
      </w:r>
      <w:r w:rsidR="00064271" w:rsidRPr="00B1630F">
        <w:rPr>
          <w:bCs/>
          <w:sz w:val="24"/>
          <w:szCs w:val="24"/>
        </w:rPr>
        <w:t>in das Setting eines Café-Nachmittages</w:t>
      </w:r>
      <w:r>
        <w:rPr>
          <w:bCs/>
          <w:sz w:val="24"/>
          <w:szCs w:val="24"/>
        </w:rPr>
        <w:t xml:space="preserve"> integriert.</w:t>
      </w:r>
      <w:r w:rsidR="00064271" w:rsidRPr="00B1630F">
        <w:rPr>
          <w:bCs/>
          <w:sz w:val="24"/>
          <w:szCs w:val="24"/>
        </w:rPr>
        <w:t xml:space="preserve"> </w:t>
      </w:r>
      <w:r w:rsidR="00B1630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Die</w:t>
      </w:r>
      <w:r w:rsidR="00064271" w:rsidRPr="00B1630F">
        <w:rPr>
          <w:bCs/>
          <w:sz w:val="24"/>
          <w:szCs w:val="24"/>
        </w:rPr>
        <w:t xml:space="preserve"> Feiernden</w:t>
      </w:r>
      <w:r>
        <w:rPr>
          <w:bCs/>
          <w:sz w:val="24"/>
          <w:szCs w:val="24"/>
        </w:rPr>
        <w:t xml:space="preserve"> werden eingeladen und herausgefordert, sich aktiv zu beteiligen</w:t>
      </w:r>
      <w:r w:rsidR="000C4A9B">
        <w:rPr>
          <w:bCs/>
          <w:sz w:val="24"/>
          <w:szCs w:val="24"/>
        </w:rPr>
        <w:t xml:space="preserve"> und miteinander in Interaktion zu treten</w:t>
      </w:r>
      <w:r>
        <w:rPr>
          <w:bCs/>
          <w:sz w:val="24"/>
          <w:szCs w:val="24"/>
        </w:rPr>
        <w:t xml:space="preserve">. </w:t>
      </w:r>
      <w:r w:rsidR="000C4A9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ieses Format </w:t>
      </w:r>
      <w:r w:rsidR="000C4A9B">
        <w:rPr>
          <w:bCs/>
          <w:sz w:val="24"/>
          <w:szCs w:val="24"/>
        </w:rPr>
        <w:t xml:space="preserve">lebt </w:t>
      </w:r>
      <w:r>
        <w:rPr>
          <w:bCs/>
          <w:sz w:val="24"/>
          <w:szCs w:val="24"/>
        </w:rPr>
        <w:t>von Interaktion und Gemeinschaft.</w:t>
      </w:r>
    </w:p>
    <w:p w14:paraId="0EA19B53" w14:textId="77777777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Geeignete Zeiten und Orte für das Format:</w:t>
      </w:r>
    </w:p>
    <w:p w14:paraId="5F5BC90B" w14:textId="787FE59C" w:rsidR="00064271" w:rsidRPr="00B1630F" w:rsidRDefault="00B1630F" w:rsidP="00CC78BE">
      <w:pPr>
        <w:rPr>
          <w:sz w:val="24"/>
          <w:szCs w:val="24"/>
        </w:rPr>
      </w:pPr>
      <w:r w:rsidRPr="00B1630F">
        <w:rPr>
          <w:sz w:val="24"/>
          <w:szCs w:val="24"/>
        </w:rPr>
        <w:t xml:space="preserve">Dieses Format spiegelt </w:t>
      </w:r>
      <w:r>
        <w:rPr>
          <w:sz w:val="24"/>
          <w:szCs w:val="24"/>
        </w:rPr>
        <w:t>insb</w:t>
      </w:r>
      <w:r w:rsidRPr="00B1630F">
        <w:rPr>
          <w:sz w:val="24"/>
          <w:szCs w:val="24"/>
        </w:rPr>
        <w:t>esonder</w:t>
      </w:r>
      <w:r>
        <w:rPr>
          <w:sz w:val="24"/>
          <w:szCs w:val="24"/>
        </w:rPr>
        <w:t>e</w:t>
      </w:r>
      <w:r w:rsidRPr="00B1630F">
        <w:rPr>
          <w:sz w:val="24"/>
          <w:szCs w:val="24"/>
        </w:rPr>
        <w:t xml:space="preserve"> </w:t>
      </w:r>
      <w:r w:rsidR="00215252">
        <w:rPr>
          <w:sz w:val="24"/>
          <w:szCs w:val="24"/>
        </w:rPr>
        <w:t>die</w:t>
      </w:r>
      <w:r w:rsidRPr="00B1630F">
        <w:rPr>
          <w:sz w:val="24"/>
          <w:szCs w:val="24"/>
        </w:rPr>
        <w:t xml:space="preserve"> Gastfreundschaft </w:t>
      </w:r>
      <w:r w:rsidR="00215252">
        <w:rPr>
          <w:sz w:val="24"/>
          <w:szCs w:val="24"/>
        </w:rPr>
        <w:t xml:space="preserve">Gottes und unsere Gastfreundschaft </w:t>
      </w:r>
      <w:r w:rsidRPr="00B1630F">
        <w:rPr>
          <w:sz w:val="24"/>
          <w:szCs w:val="24"/>
        </w:rPr>
        <w:t>wider</w:t>
      </w:r>
      <w:r>
        <w:rPr>
          <w:sz w:val="24"/>
          <w:szCs w:val="24"/>
        </w:rPr>
        <w:t>, was sich entsprechend auch im Raum und dessen Gestaltung ausdrücken sollte</w:t>
      </w:r>
      <w:r w:rsidR="00BE40DB">
        <w:rPr>
          <w:sz w:val="24"/>
          <w:szCs w:val="24"/>
        </w:rPr>
        <w:t xml:space="preserve">; </w:t>
      </w:r>
      <w:r w:rsidR="00215252">
        <w:rPr>
          <w:sz w:val="24"/>
          <w:szCs w:val="24"/>
        </w:rPr>
        <w:t xml:space="preserve">bzw. im Angebot von Kaffee/Tee und Kuchen. Natürlich bietet sich dieses Format insbesondere für Gemeinden an, die bereits ein Café haben oder </w:t>
      </w:r>
      <w:r w:rsidR="000C4A9B">
        <w:rPr>
          <w:sz w:val="24"/>
          <w:szCs w:val="24"/>
        </w:rPr>
        <w:t xml:space="preserve">zumindest </w:t>
      </w:r>
      <w:r w:rsidR="00215252">
        <w:rPr>
          <w:sz w:val="24"/>
          <w:szCs w:val="24"/>
        </w:rPr>
        <w:t>einen Raum</w:t>
      </w:r>
      <w:r w:rsidR="000C4A9B">
        <w:rPr>
          <w:sz w:val="24"/>
          <w:szCs w:val="24"/>
        </w:rPr>
        <w:t>, den man entsprechend einrichten kann</w:t>
      </w:r>
      <w:r w:rsidR="00215252">
        <w:rPr>
          <w:sz w:val="24"/>
          <w:szCs w:val="24"/>
        </w:rPr>
        <w:t>; aber man kann sich als Gemeinschaft auch z.B. in einem angemieteten Café treffen.</w:t>
      </w:r>
      <w:r w:rsidR="000C4A9B">
        <w:rPr>
          <w:sz w:val="24"/>
          <w:szCs w:val="24"/>
        </w:rPr>
        <w:br/>
      </w:r>
      <w:r w:rsidR="00215252">
        <w:rPr>
          <w:sz w:val="24"/>
          <w:szCs w:val="24"/>
        </w:rPr>
        <w:t>Jahres</w:t>
      </w:r>
      <w:r>
        <w:rPr>
          <w:sz w:val="24"/>
          <w:szCs w:val="24"/>
        </w:rPr>
        <w:t>zeitlich gibt es keine Vorzüge oder Einschränkungen. Es empfiehlt sich selbstredend, den Gottesdienst auf den Nachmittag zu legen.</w:t>
      </w:r>
    </w:p>
    <w:p w14:paraId="103C1D23" w14:textId="6427A117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Aufwand der Vorbereitung (Material, Personen etc.):</w:t>
      </w:r>
    </w:p>
    <w:p w14:paraId="32309B5A" w14:textId="1CD929D5" w:rsidR="00064271" w:rsidRPr="00B1630F" w:rsidRDefault="00B1630F" w:rsidP="00CC78BE">
      <w:pPr>
        <w:rPr>
          <w:sz w:val="24"/>
          <w:szCs w:val="24"/>
        </w:rPr>
      </w:pPr>
      <w:r w:rsidRPr="00B1630F">
        <w:rPr>
          <w:bCs/>
          <w:sz w:val="24"/>
          <w:szCs w:val="24"/>
        </w:rPr>
        <w:t xml:space="preserve">Der Raum sollte hell und freundlich, mit Tischgruppen bestuhlt und diese </w:t>
      </w:r>
      <w:r w:rsidR="000C4A9B">
        <w:rPr>
          <w:bCs/>
          <w:sz w:val="24"/>
          <w:szCs w:val="24"/>
        </w:rPr>
        <w:t>schön und liebevoll</w:t>
      </w:r>
      <w:r w:rsidRPr="00B1630F">
        <w:rPr>
          <w:bCs/>
          <w:sz w:val="24"/>
          <w:szCs w:val="24"/>
        </w:rPr>
        <w:t xml:space="preserve"> dekoriert sein. Wenn die Bewirtung (Kaffee und Kuchen vorbereiten, ggf. servieren, Abwasch) durch ein separates Team abgedeckt wird, ist die Vorbereitung des inhaltlichen Teils nicht aufwendiger als </w:t>
      </w:r>
      <w:r w:rsidR="000C4A9B">
        <w:rPr>
          <w:bCs/>
          <w:sz w:val="24"/>
          <w:szCs w:val="24"/>
        </w:rPr>
        <w:t xml:space="preserve">die Vorbereitung </w:t>
      </w:r>
      <w:r w:rsidRPr="00B1630F">
        <w:rPr>
          <w:bCs/>
          <w:sz w:val="24"/>
          <w:szCs w:val="24"/>
        </w:rPr>
        <w:t>ein</w:t>
      </w:r>
      <w:r w:rsidR="000C4A9B">
        <w:rPr>
          <w:bCs/>
          <w:sz w:val="24"/>
          <w:szCs w:val="24"/>
        </w:rPr>
        <w:t>es</w:t>
      </w:r>
      <w:r w:rsidRPr="00B1630F">
        <w:rPr>
          <w:bCs/>
          <w:sz w:val="24"/>
          <w:szCs w:val="24"/>
        </w:rPr>
        <w:t xml:space="preserve"> klassische</w:t>
      </w:r>
      <w:r w:rsidR="000C4A9B">
        <w:rPr>
          <w:bCs/>
          <w:sz w:val="24"/>
          <w:szCs w:val="24"/>
        </w:rPr>
        <w:t>n</w:t>
      </w:r>
      <w:r w:rsidRPr="00B1630F">
        <w:rPr>
          <w:bCs/>
          <w:sz w:val="24"/>
          <w:szCs w:val="24"/>
        </w:rPr>
        <w:t xml:space="preserve"> </w:t>
      </w:r>
      <w:r w:rsidR="000C4A9B">
        <w:rPr>
          <w:bCs/>
          <w:sz w:val="24"/>
          <w:szCs w:val="24"/>
        </w:rPr>
        <w:t>Sonntagsg</w:t>
      </w:r>
      <w:r w:rsidRPr="00B1630F">
        <w:rPr>
          <w:bCs/>
          <w:sz w:val="24"/>
          <w:szCs w:val="24"/>
        </w:rPr>
        <w:t>ottesdienst</w:t>
      </w:r>
      <w:r w:rsidR="000C4A9B">
        <w:rPr>
          <w:bCs/>
          <w:sz w:val="24"/>
          <w:szCs w:val="24"/>
        </w:rPr>
        <w:t>es</w:t>
      </w:r>
      <w:r w:rsidRPr="00B1630F">
        <w:rPr>
          <w:bCs/>
          <w:sz w:val="24"/>
          <w:szCs w:val="24"/>
        </w:rPr>
        <w:t xml:space="preserve">. </w:t>
      </w:r>
      <w:r w:rsidR="000C4A9B">
        <w:rPr>
          <w:bCs/>
          <w:sz w:val="24"/>
          <w:szCs w:val="24"/>
        </w:rPr>
        <w:t>Die Vorbereitung der</w:t>
      </w:r>
      <w:r w:rsidRPr="00B1630F">
        <w:rPr>
          <w:bCs/>
          <w:sz w:val="24"/>
          <w:szCs w:val="24"/>
        </w:rPr>
        <w:t xml:space="preserve"> kreativen bzw. interaktiven Elemente benötigen zwar etwas mehr Zeit, dafür </w:t>
      </w:r>
      <w:r w:rsidR="00215252">
        <w:rPr>
          <w:bCs/>
          <w:sz w:val="24"/>
          <w:szCs w:val="24"/>
        </w:rPr>
        <w:t>kann</w:t>
      </w:r>
      <w:r w:rsidRPr="00B1630F">
        <w:rPr>
          <w:bCs/>
          <w:sz w:val="24"/>
          <w:szCs w:val="24"/>
        </w:rPr>
        <w:t xml:space="preserve"> der gei</w:t>
      </w:r>
      <w:r w:rsidR="00215252">
        <w:rPr>
          <w:bCs/>
          <w:sz w:val="24"/>
          <w:szCs w:val="24"/>
        </w:rPr>
        <w:t xml:space="preserve">stliche </w:t>
      </w:r>
      <w:r w:rsidRPr="00B1630F">
        <w:rPr>
          <w:bCs/>
          <w:sz w:val="24"/>
          <w:szCs w:val="24"/>
        </w:rPr>
        <w:t xml:space="preserve">Impuls </w:t>
      </w:r>
      <w:r w:rsidR="000C4A9B">
        <w:rPr>
          <w:bCs/>
          <w:sz w:val="24"/>
          <w:szCs w:val="24"/>
        </w:rPr>
        <w:t xml:space="preserve">kürzer </w:t>
      </w:r>
      <w:r w:rsidR="00215252">
        <w:rPr>
          <w:bCs/>
          <w:sz w:val="24"/>
          <w:szCs w:val="24"/>
        </w:rPr>
        <w:t>gehalten werden</w:t>
      </w:r>
      <w:r w:rsidRPr="00B1630F">
        <w:rPr>
          <w:bCs/>
          <w:sz w:val="24"/>
          <w:szCs w:val="24"/>
        </w:rPr>
        <w:t>.</w:t>
      </w:r>
    </w:p>
    <w:p w14:paraId="6C819496" w14:textId="5F3C9518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Wie geschieht die Verkündigung (interaktiv, frontal oder medial etc.)?</w:t>
      </w:r>
    </w:p>
    <w:p w14:paraId="01731813" w14:textId="149E5877" w:rsidR="00CC78BE" w:rsidRPr="00B1630F" w:rsidRDefault="00BE40DB" w:rsidP="00CC78BE">
      <w:pPr>
        <w:rPr>
          <w:sz w:val="24"/>
          <w:szCs w:val="24"/>
        </w:rPr>
      </w:pPr>
      <w:r>
        <w:rPr>
          <w:sz w:val="24"/>
          <w:szCs w:val="24"/>
        </w:rPr>
        <w:t>Die Verkündigung geschieht beim Cafégottesdienst i</w:t>
      </w:r>
      <w:r w:rsidR="00B1630F">
        <w:rPr>
          <w:sz w:val="24"/>
          <w:szCs w:val="24"/>
        </w:rPr>
        <w:t xml:space="preserve">n erster Linie durch die </w:t>
      </w:r>
      <w:r>
        <w:rPr>
          <w:sz w:val="24"/>
          <w:szCs w:val="24"/>
        </w:rPr>
        <w:t>real erlebbare</w:t>
      </w:r>
      <w:r w:rsidR="00B1630F">
        <w:rPr>
          <w:sz w:val="24"/>
          <w:szCs w:val="24"/>
        </w:rPr>
        <w:t xml:space="preserve"> Gastfreundschaft</w:t>
      </w:r>
      <w:r>
        <w:rPr>
          <w:sz w:val="24"/>
          <w:szCs w:val="24"/>
        </w:rPr>
        <w:t xml:space="preserve"> und die Begegnung untereinander an den Tischen</w:t>
      </w:r>
      <w:r w:rsidR="00B1630F">
        <w:rPr>
          <w:sz w:val="24"/>
          <w:szCs w:val="24"/>
        </w:rPr>
        <w:t xml:space="preserve">. </w:t>
      </w:r>
      <w:r w:rsidR="00215252">
        <w:rPr>
          <w:sz w:val="24"/>
          <w:szCs w:val="24"/>
        </w:rPr>
        <w:t xml:space="preserve">Das Format lebt von Interaktion und </w:t>
      </w:r>
      <w:r w:rsidR="000C4A9B">
        <w:rPr>
          <w:sz w:val="24"/>
          <w:szCs w:val="24"/>
        </w:rPr>
        <w:t xml:space="preserve">evtl. auch vom </w:t>
      </w:r>
      <w:r w:rsidR="00215252">
        <w:rPr>
          <w:sz w:val="24"/>
          <w:szCs w:val="24"/>
        </w:rPr>
        <w:t>Einsatz von Medien</w:t>
      </w:r>
      <w:r w:rsidR="000C4A9B">
        <w:rPr>
          <w:sz w:val="24"/>
          <w:szCs w:val="24"/>
        </w:rPr>
        <w:t>;</w:t>
      </w:r>
      <w:r w:rsidR="00215252">
        <w:rPr>
          <w:sz w:val="24"/>
          <w:szCs w:val="24"/>
        </w:rPr>
        <w:t xml:space="preserve"> wobei auch ein frontal gehaltener Kurzimpuls Platz</w:t>
      </w:r>
      <w:r w:rsidR="000C4A9B">
        <w:rPr>
          <w:sz w:val="24"/>
          <w:szCs w:val="24"/>
        </w:rPr>
        <w:t xml:space="preserve"> hat</w:t>
      </w:r>
      <w:r w:rsidR="00215252">
        <w:rPr>
          <w:sz w:val="24"/>
          <w:szCs w:val="24"/>
        </w:rPr>
        <w:t>.</w:t>
      </w:r>
    </w:p>
    <w:p w14:paraId="376F311F" w14:textId="0A07EF7B" w:rsidR="00CC78BE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 xml:space="preserve">Gibt es Besonderheiten im Format? </w:t>
      </w:r>
    </w:p>
    <w:p w14:paraId="6D7B04AB" w14:textId="0E19B65E" w:rsidR="00BE40DB" w:rsidRPr="00BE40DB" w:rsidRDefault="000C4A9B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Es ist ein </w:t>
      </w:r>
      <w:r w:rsidR="00BE40DB" w:rsidRPr="00BE40DB">
        <w:rPr>
          <w:sz w:val="24"/>
          <w:szCs w:val="24"/>
        </w:rPr>
        <w:t>Nachmittags-Gottesdienst</w:t>
      </w:r>
      <w:r w:rsidR="00215252">
        <w:rPr>
          <w:sz w:val="24"/>
          <w:szCs w:val="24"/>
        </w:rPr>
        <w:t xml:space="preserve">, der nicht </w:t>
      </w:r>
      <w:r>
        <w:rPr>
          <w:sz w:val="24"/>
          <w:szCs w:val="24"/>
        </w:rPr>
        <w:t>„</w:t>
      </w:r>
      <w:r w:rsidR="00215252">
        <w:rPr>
          <w:sz w:val="24"/>
          <w:szCs w:val="24"/>
        </w:rPr>
        <w:t>unter Zeitdruck“ steht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Gottesdienstliche Elemente und Zeit für Gemeinschaft fließen ineinander über und füllen den Nachmittag.</w:t>
      </w:r>
    </w:p>
    <w:p w14:paraId="4A7642F3" w14:textId="046EC2BD" w:rsidR="00CC78BE" w:rsidRPr="00D074D1" w:rsidRDefault="00CC78BE" w:rsidP="00CC78BE">
      <w:pPr>
        <w:rPr>
          <w:b/>
          <w:sz w:val="28"/>
          <w:szCs w:val="28"/>
        </w:rPr>
      </w:pPr>
      <w:r w:rsidRPr="00D074D1">
        <w:rPr>
          <w:b/>
          <w:sz w:val="28"/>
          <w:szCs w:val="28"/>
        </w:rPr>
        <w:lastRenderedPageBreak/>
        <w:t>Konkreter Ablauf incl. 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97"/>
      </w:tblGrid>
      <w:tr w:rsidR="00680A4C" w:rsidRPr="00151A95" w14:paraId="52F5682E" w14:textId="77777777" w:rsidTr="009154CC">
        <w:tc>
          <w:tcPr>
            <w:tcW w:w="2689" w:type="dxa"/>
            <w:shd w:val="clear" w:color="auto" w:fill="E7E6E6" w:themeFill="background2"/>
          </w:tcPr>
          <w:p w14:paraId="71B45C03" w14:textId="3F5C991B" w:rsidR="00680A4C" w:rsidRPr="00151A95" w:rsidRDefault="00064271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bCs/>
                <w:sz w:val="24"/>
                <w:szCs w:val="24"/>
              </w:rPr>
              <w:t>Ankommen</w:t>
            </w:r>
          </w:p>
        </w:tc>
        <w:tc>
          <w:tcPr>
            <w:tcW w:w="5103" w:type="dxa"/>
            <w:shd w:val="clear" w:color="auto" w:fill="E7E6E6" w:themeFill="background2"/>
          </w:tcPr>
          <w:p w14:paraId="2F3AC79E" w14:textId="2AD0E585" w:rsidR="00680A4C" w:rsidRPr="00151A95" w:rsidRDefault="00064271" w:rsidP="003032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bCs/>
                <w:sz w:val="24"/>
                <w:szCs w:val="24"/>
              </w:rPr>
              <w:t>Gott bringt uns zusammen</w:t>
            </w:r>
          </w:p>
        </w:tc>
        <w:tc>
          <w:tcPr>
            <w:tcW w:w="1597" w:type="dxa"/>
            <w:shd w:val="clear" w:color="auto" w:fill="E7E6E6" w:themeFill="background2"/>
          </w:tcPr>
          <w:p w14:paraId="7D08BADB" w14:textId="3B330DEA" w:rsidR="00680A4C" w:rsidRPr="00151A95" w:rsidRDefault="00FB37F2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151A95" w:rsidRPr="00151A9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80A4C" w:rsidRPr="00151A95">
              <w:rPr>
                <w:rFonts w:cstheme="minorHAnsi"/>
                <w:b/>
                <w:bCs/>
                <w:sz w:val="24"/>
                <w:szCs w:val="24"/>
              </w:rPr>
              <w:t>:00 min</w:t>
            </w:r>
          </w:p>
        </w:tc>
      </w:tr>
      <w:tr w:rsidR="00680A4C" w:rsidRPr="00151A95" w14:paraId="3ABB9251" w14:textId="77777777" w:rsidTr="009154CC">
        <w:tc>
          <w:tcPr>
            <w:tcW w:w="2689" w:type="dxa"/>
          </w:tcPr>
          <w:p w14:paraId="2BAA9A08" w14:textId="5714B827" w:rsidR="00680A4C" w:rsidRPr="00151A95" w:rsidRDefault="00064271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Musik</w:t>
            </w:r>
          </w:p>
        </w:tc>
        <w:tc>
          <w:tcPr>
            <w:tcW w:w="5103" w:type="dxa"/>
          </w:tcPr>
          <w:p w14:paraId="4120E453" w14:textId="044A0CC2" w:rsidR="00225434" w:rsidRPr="00151A95" w:rsidRDefault="00BE40DB" w:rsidP="00BE40D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 w:rsidRPr="00151A95">
              <w:rPr>
                <w:rFonts w:cstheme="minorHAnsi"/>
              </w:rPr>
              <w:t>Vortragslie</w:t>
            </w:r>
            <w:r w:rsidR="00151A95">
              <w:rPr>
                <w:rFonts w:cstheme="minorHAnsi"/>
              </w:rPr>
              <w:t>d</w:t>
            </w:r>
          </w:p>
        </w:tc>
        <w:tc>
          <w:tcPr>
            <w:tcW w:w="1597" w:type="dxa"/>
          </w:tcPr>
          <w:p w14:paraId="25E419B9" w14:textId="7DA6CF7F" w:rsidR="00680A4C" w:rsidRPr="00151A95" w:rsidRDefault="00680A4C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151A95">
              <w:rPr>
                <w:rFonts w:cstheme="minorHAnsi"/>
                <w:sz w:val="24"/>
                <w:szCs w:val="24"/>
              </w:rPr>
              <w:t>3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680A4C" w:rsidRPr="00151A95" w14:paraId="39715B7D" w14:textId="77777777" w:rsidTr="009154CC">
        <w:tc>
          <w:tcPr>
            <w:tcW w:w="2689" w:type="dxa"/>
          </w:tcPr>
          <w:p w14:paraId="48E90B89" w14:textId="18CBF8B7" w:rsidR="00680A4C" w:rsidRPr="00151A95" w:rsidRDefault="00064271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Begrüßung</w:t>
            </w:r>
          </w:p>
        </w:tc>
        <w:tc>
          <w:tcPr>
            <w:tcW w:w="5103" w:type="dxa"/>
          </w:tcPr>
          <w:p w14:paraId="7F1E87C7" w14:textId="7B6F3FDB" w:rsidR="00680A4C" w:rsidRDefault="009154CC" w:rsidP="009154C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Herzlich willkommen!</w:t>
            </w:r>
          </w:p>
          <w:p w14:paraId="2F6C6601" w14:textId="336F231B" w:rsidR="009154CC" w:rsidRPr="00151A95" w:rsidRDefault="009154CC" w:rsidP="009154C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Infos zum Ablauf</w:t>
            </w:r>
          </w:p>
        </w:tc>
        <w:tc>
          <w:tcPr>
            <w:tcW w:w="1597" w:type="dxa"/>
          </w:tcPr>
          <w:p w14:paraId="6C920908" w14:textId="0B1827DB" w:rsidR="00680A4C" w:rsidRPr="00151A95" w:rsidRDefault="00680A4C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BE40DB" w:rsidRPr="00151A95">
              <w:rPr>
                <w:rFonts w:cstheme="minorHAnsi"/>
                <w:sz w:val="24"/>
                <w:szCs w:val="24"/>
              </w:rPr>
              <w:t>2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151A95" w:rsidRPr="00151A95" w14:paraId="0FC50173" w14:textId="77777777" w:rsidTr="009154CC">
        <w:tc>
          <w:tcPr>
            <w:tcW w:w="2689" w:type="dxa"/>
          </w:tcPr>
          <w:p w14:paraId="50B695C4" w14:textId="6ADCB406" w:rsidR="00151A95" w:rsidRPr="00151A95" w:rsidRDefault="00151A95" w:rsidP="006219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Lied</w:t>
            </w:r>
          </w:p>
        </w:tc>
        <w:tc>
          <w:tcPr>
            <w:tcW w:w="5103" w:type="dxa"/>
          </w:tcPr>
          <w:p w14:paraId="079C528E" w14:textId="0EDCAF28" w:rsidR="00151A95" w:rsidRPr="00151A95" w:rsidRDefault="009154CC" w:rsidP="009154C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gemeinsam</w:t>
            </w:r>
          </w:p>
        </w:tc>
        <w:tc>
          <w:tcPr>
            <w:tcW w:w="1597" w:type="dxa"/>
          </w:tcPr>
          <w:p w14:paraId="1317B69B" w14:textId="3F5EC38E" w:rsidR="00151A95" w:rsidRPr="00151A95" w:rsidRDefault="00151A95" w:rsidP="006219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03:00 min</w:t>
            </w:r>
          </w:p>
        </w:tc>
      </w:tr>
      <w:tr w:rsidR="00680A4C" w:rsidRPr="00151A95" w14:paraId="7E1592CD" w14:textId="77777777" w:rsidTr="009154CC">
        <w:tc>
          <w:tcPr>
            <w:tcW w:w="2689" w:type="dxa"/>
          </w:tcPr>
          <w:p w14:paraId="4CCF8D52" w14:textId="4FE9F08B" w:rsidR="00680A4C" w:rsidRPr="00151A95" w:rsidRDefault="00176E40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Einführung in das Thema</w:t>
            </w:r>
          </w:p>
        </w:tc>
        <w:tc>
          <w:tcPr>
            <w:tcW w:w="5103" w:type="dxa"/>
          </w:tcPr>
          <w:p w14:paraId="516D647F" w14:textId="27A735D1" w:rsidR="00225434" w:rsidRPr="00151A95" w:rsidRDefault="00064271" w:rsidP="00151A9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151A95">
              <w:rPr>
                <w:rFonts w:cstheme="minorHAnsi"/>
                <w:bCs/>
              </w:rPr>
              <w:t xml:space="preserve">methodische Beispiele: </w:t>
            </w:r>
            <w:r w:rsidR="00151A95">
              <w:rPr>
                <w:rFonts w:cstheme="minorHAnsi"/>
                <w:bCs/>
              </w:rPr>
              <w:br/>
            </w:r>
            <w:r w:rsidRPr="00151A95">
              <w:rPr>
                <w:rFonts w:cstheme="minorHAnsi"/>
                <w:bCs/>
              </w:rPr>
              <w:t>Kurzinterview, Statement, Zitat, Kurzgeschichte, Zeitungsartikel, Theater-Szene, Film-Clip</w:t>
            </w:r>
            <w:r w:rsidR="00151A95">
              <w:rPr>
                <w:rFonts w:cstheme="minorHAnsi"/>
                <w:bCs/>
              </w:rPr>
              <w:t xml:space="preserve"> </w:t>
            </w:r>
            <w:r w:rsidRPr="00151A95">
              <w:rPr>
                <w:rFonts w:cstheme="minorHAnsi"/>
                <w:bCs/>
              </w:rPr>
              <w:t>etc.</w:t>
            </w:r>
          </w:p>
        </w:tc>
        <w:tc>
          <w:tcPr>
            <w:tcW w:w="1597" w:type="dxa"/>
          </w:tcPr>
          <w:p w14:paraId="6CB53094" w14:textId="3937DCC2" w:rsidR="00680A4C" w:rsidRPr="00151A95" w:rsidRDefault="00680A4C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151A95">
              <w:rPr>
                <w:rFonts w:cstheme="minorHAnsi"/>
                <w:sz w:val="24"/>
                <w:szCs w:val="24"/>
              </w:rPr>
              <w:t>5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064271" w:rsidRPr="00151A95" w14:paraId="594F6176" w14:textId="77777777" w:rsidTr="009154CC">
        <w:tc>
          <w:tcPr>
            <w:tcW w:w="2689" w:type="dxa"/>
          </w:tcPr>
          <w:p w14:paraId="2133B1B9" w14:textId="7440A87F" w:rsidR="00064271" w:rsidRPr="00151A95" w:rsidRDefault="00064271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Gebet</w:t>
            </w:r>
          </w:p>
        </w:tc>
        <w:tc>
          <w:tcPr>
            <w:tcW w:w="5103" w:type="dxa"/>
          </w:tcPr>
          <w:p w14:paraId="5735D448" w14:textId="01044903" w:rsidR="00064271" w:rsidRPr="00151A95" w:rsidRDefault="00064271" w:rsidP="00064271">
            <w:pPr>
              <w:pStyle w:val="Listenabsatz"/>
              <w:numPr>
                <w:ilvl w:val="0"/>
                <w:numId w:val="5"/>
              </w:numPr>
              <w:jc w:val="both"/>
              <w:rPr>
                <w:rFonts w:cstheme="minorHAnsi"/>
                <w:bCs/>
              </w:rPr>
            </w:pPr>
            <w:r w:rsidRPr="00151A95">
              <w:rPr>
                <w:rFonts w:cstheme="minorHAnsi"/>
                <w:bCs/>
              </w:rPr>
              <w:t>ggf. Tischgebet</w:t>
            </w:r>
          </w:p>
        </w:tc>
        <w:tc>
          <w:tcPr>
            <w:tcW w:w="1597" w:type="dxa"/>
          </w:tcPr>
          <w:p w14:paraId="471DB256" w14:textId="3688352F" w:rsidR="00064271" w:rsidRPr="00151A95" w:rsidRDefault="00BE40DB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151A95">
              <w:rPr>
                <w:rFonts w:cstheme="minorHAnsi"/>
                <w:sz w:val="24"/>
                <w:szCs w:val="24"/>
              </w:rPr>
              <w:t>2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680A4C" w:rsidRPr="00151A95" w14:paraId="3AFA618E" w14:textId="77777777" w:rsidTr="009154CC">
        <w:tc>
          <w:tcPr>
            <w:tcW w:w="2689" w:type="dxa"/>
            <w:shd w:val="clear" w:color="auto" w:fill="E7E6E6" w:themeFill="background2"/>
          </w:tcPr>
          <w:p w14:paraId="1CADB830" w14:textId="1A1A0F23" w:rsidR="00680A4C" w:rsidRPr="00151A95" w:rsidRDefault="00064271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sz w:val="24"/>
                <w:szCs w:val="24"/>
              </w:rPr>
              <w:t>Teilen – Gemeinschaft genießen</w:t>
            </w:r>
          </w:p>
        </w:tc>
        <w:tc>
          <w:tcPr>
            <w:tcW w:w="5103" w:type="dxa"/>
            <w:shd w:val="clear" w:color="auto" w:fill="E7E6E6" w:themeFill="background2"/>
          </w:tcPr>
          <w:p w14:paraId="749016E1" w14:textId="0BA64802" w:rsidR="003032A1" w:rsidRPr="00151A95" w:rsidRDefault="00064271" w:rsidP="00064271">
            <w:pPr>
              <w:spacing w:after="160" w:line="259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sz w:val="24"/>
                <w:szCs w:val="24"/>
              </w:rPr>
              <w:t>Gott verbindet uns miteinander</w:t>
            </w:r>
          </w:p>
        </w:tc>
        <w:tc>
          <w:tcPr>
            <w:tcW w:w="1597" w:type="dxa"/>
            <w:shd w:val="clear" w:color="auto" w:fill="E7E6E6" w:themeFill="background2"/>
          </w:tcPr>
          <w:p w14:paraId="56CABE7B" w14:textId="57E6CE18" w:rsidR="00680A4C" w:rsidRPr="00151A95" w:rsidRDefault="00151A95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FB37F2" w:rsidRPr="00151A95">
              <w:rPr>
                <w:rFonts w:cstheme="minorHAnsi"/>
                <w:b/>
                <w:bCs/>
                <w:sz w:val="24"/>
                <w:szCs w:val="24"/>
              </w:rPr>
              <w:t>:00 min</w:t>
            </w:r>
          </w:p>
        </w:tc>
      </w:tr>
      <w:tr w:rsidR="00BE40DB" w:rsidRPr="00151A95" w14:paraId="02877F0B" w14:textId="77777777" w:rsidTr="009154CC">
        <w:tc>
          <w:tcPr>
            <w:tcW w:w="2689" w:type="dxa"/>
            <w:shd w:val="clear" w:color="auto" w:fill="auto"/>
          </w:tcPr>
          <w:p w14:paraId="4CB0BA68" w14:textId="470D2BEE" w:rsidR="00BE40DB" w:rsidRPr="00151A95" w:rsidRDefault="00BE40DB" w:rsidP="00BE40DB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151A95">
              <w:rPr>
                <w:rFonts w:cstheme="minorHAnsi"/>
                <w:bCs/>
                <w:sz w:val="24"/>
                <w:szCs w:val="24"/>
              </w:rPr>
              <w:t>Kaffee und Kuchen servieren</w:t>
            </w:r>
          </w:p>
        </w:tc>
        <w:tc>
          <w:tcPr>
            <w:tcW w:w="5103" w:type="dxa"/>
            <w:shd w:val="clear" w:color="auto" w:fill="auto"/>
          </w:tcPr>
          <w:p w14:paraId="32EBFC9A" w14:textId="15E93B01" w:rsidR="00BE40DB" w:rsidRPr="00151A95" w:rsidRDefault="00BE40DB" w:rsidP="00151A95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Cs/>
              </w:rPr>
            </w:pPr>
            <w:r w:rsidRPr="00151A95">
              <w:rPr>
                <w:rFonts w:cstheme="minorHAnsi"/>
                <w:bCs/>
                <w:i/>
                <w:iCs/>
              </w:rPr>
              <w:t>währenddessen</w:t>
            </w:r>
            <w:r w:rsidRPr="00151A95">
              <w:rPr>
                <w:rFonts w:cstheme="minorHAnsi"/>
                <w:bCs/>
              </w:rPr>
              <w:t>: 2-3 Lieder vortragen</w:t>
            </w:r>
            <w:r w:rsidR="00151A95">
              <w:rPr>
                <w:rFonts w:cstheme="minorHAnsi"/>
                <w:bCs/>
              </w:rPr>
              <w:t>, evtl. mit jeweils kurzer Anmoderation</w:t>
            </w:r>
            <w:r w:rsidRPr="00151A95">
              <w:rPr>
                <w:rFonts w:cstheme="minorHAnsi"/>
                <w:bCs/>
              </w:rPr>
              <w:t xml:space="preserve"> (auch z.B. „weltliche“ Lieder mit Bezug zum Thema)</w:t>
            </w:r>
          </w:p>
        </w:tc>
        <w:tc>
          <w:tcPr>
            <w:tcW w:w="1597" w:type="dxa"/>
            <w:shd w:val="clear" w:color="auto" w:fill="auto"/>
          </w:tcPr>
          <w:p w14:paraId="22466B1A" w14:textId="3BC4C3F9" w:rsidR="00BE40DB" w:rsidRPr="00151A95" w:rsidRDefault="00BE40DB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10:00 min</w:t>
            </w:r>
          </w:p>
        </w:tc>
      </w:tr>
      <w:tr w:rsidR="00680A4C" w:rsidRPr="00151A95" w14:paraId="339C03D2" w14:textId="77777777" w:rsidTr="009154CC">
        <w:tc>
          <w:tcPr>
            <w:tcW w:w="2689" w:type="dxa"/>
          </w:tcPr>
          <w:p w14:paraId="27B01A62" w14:textId="77777777" w:rsidR="00064271" w:rsidRPr="00151A95" w:rsidRDefault="00064271" w:rsidP="00BE40DB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151A95">
              <w:rPr>
                <w:rFonts w:cstheme="minorHAnsi"/>
                <w:bCs/>
                <w:sz w:val="24"/>
                <w:szCs w:val="24"/>
              </w:rPr>
              <w:t>Kaffee und Kuchen genießen</w:t>
            </w:r>
          </w:p>
          <w:p w14:paraId="327D5B81" w14:textId="15D501BB" w:rsidR="00680A4C" w:rsidRPr="00151A95" w:rsidRDefault="00680A4C" w:rsidP="00BE4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2C3251" w14:textId="12665735" w:rsidR="003032A1" w:rsidRPr="00151A95" w:rsidRDefault="00151A95" w:rsidP="00151A95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</w:rPr>
              <w:t xml:space="preserve">währenddessen: </w:t>
            </w:r>
            <w:r w:rsidR="00064271" w:rsidRPr="00151A95">
              <w:rPr>
                <w:rFonts w:cstheme="minorHAnsi"/>
                <w:bCs/>
              </w:rPr>
              <w:t>Interaktion: Austausch in den Tischgruppen zu bestimmten Fragen und/oder Schlagwörtern zum Thema; Brainstorming; Abstimmungen, Umfragen, z.B. auch digital (Nutzung von Mentimeter o.ä.)</w:t>
            </w:r>
          </w:p>
        </w:tc>
        <w:tc>
          <w:tcPr>
            <w:tcW w:w="1597" w:type="dxa"/>
          </w:tcPr>
          <w:p w14:paraId="509307B8" w14:textId="4BB91A2D" w:rsidR="00680A4C" w:rsidRPr="00151A95" w:rsidRDefault="00151A95" w:rsidP="006219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680A4C"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680A4C" w:rsidRPr="00151A95" w14:paraId="47818D4D" w14:textId="77777777" w:rsidTr="009154CC">
        <w:tc>
          <w:tcPr>
            <w:tcW w:w="2689" w:type="dxa"/>
            <w:shd w:val="clear" w:color="auto" w:fill="E7E6E6" w:themeFill="background2"/>
          </w:tcPr>
          <w:p w14:paraId="1CAC4EA4" w14:textId="625DBE86" w:rsidR="00680A4C" w:rsidRPr="00151A95" w:rsidRDefault="00064271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bCs/>
                <w:sz w:val="24"/>
                <w:szCs w:val="24"/>
              </w:rPr>
              <w:t>Hören</w:t>
            </w:r>
          </w:p>
        </w:tc>
        <w:tc>
          <w:tcPr>
            <w:tcW w:w="5103" w:type="dxa"/>
            <w:shd w:val="clear" w:color="auto" w:fill="E7E6E6" w:themeFill="background2"/>
          </w:tcPr>
          <w:p w14:paraId="6E922AC2" w14:textId="115D06B7" w:rsidR="00680A4C" w:rsidRPr="00151A95" w:rsidRDefault="00064271" w:rsidP="00064271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b/>
                <w:sz w:val="24"/>
                <w:szCs w:val="24"/>
              </w:rPr>
              <w:t>Gott spricht zu uns</w:t>
            </w:r>
          </w:p>
        </w:tc>
        <w:tc>
          <w:tcPr>
            <w:tcW w:w="1597" w:type="dxa"/>
            <w:shd w:val="clear" w:color="auto" w:fill="E7E6E6" w:themeFill="background2"/>
          </w:tcPr>
          <w:p w14:paraId="787F5234" w14:textId="08AD226F" w:rsidR="00680A4C" w:rsidRPr="00151A95" w:rsidRDefault="00BE40DB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7055A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151A95">
              <w:rPr>
                <w:rFonts w:cstheme="minorHAnsi"/>
                <w:b/>
                <w:bCs/>
                <w:sz w:val="24"/>
                <w:szCs w:val="24"/>
              </w:rPr>
              <w:t>:00 min</w:t>
            </w:r>
          </w:p>
        </w:tc>
      </w:tr>
      <w:tr w:rsidR="00064271" w:rsidRPr="00151A95" w14:paraId="3115C65B" w14:textId="77777777" w:rsidTr="009154CC">
        <w:tc>
          <w:tcPr>
            <w:tcW w:w="2689" w:type="dxa"/>
            <w:shd w:val="clear" w:color="auto" w:fill="auto"/>
          </w:tcPr>
          <w:p w14:paraId="698A8362" w14:textId="7A198662" w:rsidR="00064271" w:rsidRPr="00151A95" w:rsidRDefault="00064271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L</w:t>
            </w:r>
            <w:r w:rsidR="0067055A">
              <w:rPr>
                <w:rFonts w:cstheme="minorHAnsi"/>
                <w:sz w:val="24"/>
                <w:szCs w:val="24"/>
              </w:rPr>
              <w:t>ied</w:t>
            </w:r>
          </w:p>
        </w:tc>
        <w:tc>
          <w:tcPr>
            <w:tcW w:w="5103" w:type="dxa"/>
            <w:shd w:val="clear" w:color="auto" w:fill="auto"/>
          </w:tcPr>
          <w:p w14:paraId="01DF28D6" w14:textId="03A85D88" w:rsidR="00064271" w:rsidRPr="009154CC" w:rsidRDefault="009154CC" w:rsidP="009154C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 w:rsidRPr="009154CC">
              <w:rPr>
                <w:rFonts w:cstheme="minorHAnsi"/>
              </w:rPr>
              <w:t>gemeinsam</w:t>
            </w:r>
          </w:p>
        </w:tc>
        <w:tc>
          <w:tcPr>
            <w:tcW w:w="1597" w:type="dxa"/>
            <w:shd w:val="clear" w:color="auto" w:fill="auto"/>
          </w:tcPr>
          <w:p w14:paraId="692E523C" w14:textId="3E7D4CFB" w:rsidR="00064271" w:rsidRPr="00151A95" w:rsidRDefault="00BE40DB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67055A">
              <w:rPr>
                <w:rFonts w:cstheme="minorHAnsi"/>
                <w:sz w:val="24"/>
                <w:szCs w:val="24"/>
              </w:rPr>
              <w:t>3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064271" w:rsidRPr="00151A95" w14:paraId="3ED3DA35" w14:textId="77777777" w:rsidTr="009154CC">
        <w:tc>
          <w:tcPr>
            <w:tcW w:w="2689" w:type="dxa"/>
            <w:shd w:val="clear" w:color="auto" w:fill="auto"/>
          </w:tcPr>
          <w:p w14:paraId="7BDFF06B" w14:textId="65186D21" w:rsidR="00064271" w:rsidRPr="00151A95" w:rsidRDefault="009154CC" w:rsidP="006219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7055A">
              <w:rPr>
                <w:rFonts w:cstheme="minorHAnsi"/>
                <w:sz w:val="24"/>
                <w:szCs w:val="24"/>
              </w:rPr>
              <w:t>evtl. Lesung</w:t>
            </w:r>
            <w:r>
              <w:rPr>
                <w:rFonts w:cstheme="minorHAnsi"/>
                <w:sz w:val="24"/>
                <w:szCs w:val="24"/>
              </w:rPr>
              <w:t>) +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67055A">
              <w:rPr>
                <w:rFonts w:cstheme="minorHAnsi"/>
                <w:sz w:val="24"/>
                <w:szCs w:val="24"/>
              </w:rPr>
              <w:t>Kurzi</w:t>
            </w:r>
            <w:r w:rsidR="00064271" w:rsidRPr="00151A95">
              <w:rPr>
                <w:rFonts w:cstheme="minorHAnsi"/>
                <w:sz w:val="24"/>
                <w:szCs w:val="24"/>
              </w:rPr>
              <w:t>mpuls</w:t>
            </w:r>
          </w:p>
        </w:tc>
        <w:tc>
          <w:tcPr>
            <w:tcW w:w="5103" w:type="dxa"/>
            <w:shd w:val="clear" w:color="auto" w:fill="auto"/>
          </w:tcPr>
          <w:p w14:paraId="59173E18" w14:textId="3744CA11" w:rsidR="00064271" w:rsidRPr="0067055A" w:rsidRDefault="00BE40DB" w:rsidP="0067055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151A95">
              <w:rPr>
                <w:rFonts w:cstheme="minorHAnsi"/>
              </w:rPr>
              <w:t>Impuls zum Thema</w:t>
            </w:r>
            <w:r w:rsidR="009154CC">
              <w:rPr>
                <w:rFonts w:cstheme="minorHAnsi"/>
              </w:rPr>
              <w:t xml:space="preserve"> – gerne kreativ, mit Einsatz von Medien oder anderem Veranschaulichungsmaterial</w:t>
            </w:r>
          </w:p>
        </w:tc>
        <w:tc>
          <w:tcPr>
            <w:tcW w:w="1597" w:type="dxa"/>
            <w:shd w:val="clear" w:color="auto" w:fill="auto"/>
          </w:tcPr>
          <w:p w14:paraId="6BB5F70F" w14:textId="5928C3F9" w:rsidR="00064271" w:rsidRPr="00151A95" w:rsidRDefault="00BE40DB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67055A">
              <w:rPr>
                <w:rFonts w:cstheme="minorHAnsi"/>
                <w:sz w:val="24"/>
                <w:szCs w:val="24"/>
              </w:rPr>
              <w:t>7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67055A" w:rsidRPr="00151A95" w14:paraId="5B693236" w14:textId="77777777" w:rsidTr="009154CC">
        <w:tc>
          <w:tcPr>
            <w:tcW w:w="2689" w:type="dxa"/>
            <w:shd w:val="clear" w:color="auto" w:fill="auto"/>
          </w:tcPr>
          <w:p w14:paraId="2F5B2FFA" w14:textId="49DBAF87" w:rsidR="0067055A" w:rsidRDefault="009154CC" w:rsidP="006219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Lied</w:t>
            </w:r>
          </w:p>
        </w:tc>
        <w:tc>
          <w:tcPr>
            <w:tcW w:w="5103" w:type="dxa"/>
            <w:shd w:val="clear" w:color="auto" w:fill="auto"/>
          </w:tcPr>
          <w:p w14:paraId="584C5007" w14:textId="0FA34C08" w:rsidR="0067055A" w:rsidRPr="00151A95" w:rsidRDefault="009154CC" w:rsidP="009154C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Vortragslied oder gemeinsam</w:t>
            </w:r>
          </w:p>
        </w:tc>
        <w:tc>
          <w:tcPr>
            <w:tcW w:w="1597" w:type="dxa"/>
            <w:shd w:val="clear" w:color="auto" w:fill="auto"/>
          </w:tcPr>
          <w:p w14:paraId="02A6FDF4" w14:textId="01953803" w:rsidR="0067055A" w:rsidRPr="00151A95" w:rsidRDefault="0067055A" w:rsidP="006219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03:00 min</w:t>
            </w:r>
          </w:p>
        </w:tc>
      </w:tr>
      <w:tr w:rsidR="00064271" w:rsidRPr="00151A95" w14:paraId="22A1FE7D" w14:textId="77777777" w:rsidTr="009154CC">
        <w:tc>
          <w:tcPr>
            <w:tcW w:w="2689" w:type="dxa"/>
            <w:shd w:val="clear" w:color="auto" w:fill="auto"/>
          </w:tcPr>
          <w:p w14:paraId="70A07F8A" w14:textId="107D09BC" w:rsidR="00064271" w:rsidRPr="00151A95" w:rsidRDefault="00064271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Gebet</w:t>
            </w:r>
          </w:p>
        </w:tc>
        <w:tc>
          <w:tcPr>
            <w:tcW w:w="5103" w:type="dxa"/>
            <w:shd w:val="clear" w:color="auto" w:fill="auto"/>
          </w:tcPr>
          <w:p w14:paraId="5849BA7B" w14:textId="77777777" w:rsidR="00064271" w:rsidRPr="00151A95" w:rsidRDefault="00064271" w:rsidP="00064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1F83E983" w14:textId="10E75F5A" w:rsidR="00064271" w:rsidRPr="00151A95" w:rsidRDefault="00BE40DB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02:00 min</w:t>
            </w:r>
          </w:p>
        </w:tc>
      </w:tr>
      <w:tr w:rsidR="00680A4C" w:rsidRPr="00151A95" w14:paraId="6510811E" w14:textId="77777777" w:rsidTr="009154CC">
        <w:tc>
          <w:tcPr>
            <w:tcW w:w="2689" w:type="dxa"/>
            <w:shd w:val="clear" w:color="auto" w:fill="E7E6E6" w:themeFill="background2"/>
          </w:tcPr>
          <w:p w14:paraId="501698EA" w14:textId="150A65FB" w:rsidR="00680A4C" w:rsidRPr="00151A95" w:rsidRDefault="00064271" w:rsidP="00064271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sz w:val="24"/>
                <w:szCs w:val="24"/>
              </w:rPr>
              <w:t>Weitergehen</w:t>
            </w:r>
          </w:p>
        </w:tc>
        <w:tc>
          <w:tcPr>
            <w:tcW w:w="5103" w:type="dxa"/>
            <w:shd w:val="clear" w:color="auto" w:fill="E7E6E6" w:themeFill="background2"/>
          </w:tcPr>
          <w:p w14:paraId="0DF52FF6" w14:textId="74507736" w:rsidR="00680A4C" w:rsidRPr="00151A95" w:rsidRDefault="00064271" w:rsidP="00064271">
            <w:pPr>
              <w:spacing w:after="160" w:line="259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sz w:val="24"/>
                <w:szCs w:val="24"/>
              </w:rPr>
              <w:t>Gott segnet uns</w:t>
            </w:r>
          </w:p>
        </w:tc>
        <w:tc>
          <w:tcPr>
            <w:tcW w:w="1597" w:type="dxa"/>
            <w:shd w:val="clear" w:color="auto" w:fill="E7E6E6" w:themeFill="background2"/>
          </w:tcPr>
          <w:p w14:paraId="123DB9E0" w14:textId="1F2E9217" w:rsidR="00680A4C" w:rsidRPr="00151A95" w:rsidRDefault="00A95371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DD0D11" w:rsidRPr="00151A95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680A4C" w:rsidRPr="00151A95">
              <w:rPr>
                <w:rFonts w:cstheme="minorHAnsi"/>
                <w:b/>
                <w:bCs/>
                <w:sz w:val="24"/>
                <w:szCs w:val="24"/>
              </w:rPr>
              <w:t>00 min</w:t>
            </w:r>
          </w:p>
        </w:tc>
      </w:tr>
      <w:tr w:rsidR="00680A4C" w:rsidRPr="00151A95" w14:paraId="623468EA" w14:textId="77777777" w:rsidTr="009154CC">
        <w:tc>
          <w:tcPr>
            <w:tcW w:w="2689" w:type="dxa"/>
          </w:tcPr>
          <w:p w14:paraId="220435C0" w14:textId="6DB7EB31" w:rsidR="00680A4C" w:rsidRPr="00151A95" w:rsidRDefault="00A95371" w:rsidP="006219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Infos und </w:t>
            </w:r>
            <w:r w:rsidR="00696279">
              <w:rPr>
                <w:rFonts w:cstheme="minorHAnsi"/>
                <w:sz w:val="24"/>
                <w:szCs w:val="24"/>
              </w:rPr>
              <w:t>Verabschiedung</w:t>
            </w:r>
          </w:p>
        </w:tc>
        <w:tc>
          <w:tcPr>
            <w:tcW w:w="5103" w:type="dxa"/>
          </w:tcPr>
          <w:p w14:paraId="168EDD85" w14:textId="460A4251" w:rsidR="00680A4C" w:rsidRPr="0067055A" w:rsidRDefault="00680A4C" w:rsidP="0067055A">
            <w:pPr>
              <w:rPr>
                <w:rFonts w:cstheme="minorHAnsi"/>
              </w:rPr>
            </w:pPr>
          </w:p>
        </w:tc>
        <w:tc>
          <w:tcPr>
            <w:tcW w:w="1597" w:type="dxa"/>
          </w:tcPr>
          <w:p w14:paraId="01D4F7D5" w14:textId="20454EEC" w:rsidR="00680A4C" w:rsidRPr="00151A95" w:rsidRDefault="00680A4C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696279">
              <w:rPr>
                <w:rFonts w:cstheme="minorHAnsi"/>
                <w:sz w:val="24"/>
                <w:szCs w:val="24"/>
              </w:rPr>
              <w:t>4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680A4C" w:rsidRPr="00151A95" w14:paraId="0549A5D1" w14:textId="77777777" w:rsidTr="009154CC">
        <w:tc>
          <w:tcPr>
            <w:tcW w:w="2689" w:type="dxa"/>
          </w:tcPr>
          <w:p w14:paraId="14E5E3F7" w14:textId="77777777" w:rsidR="00680A4C" w:rsidRPr="00151A95" w:rsidRDefault="00680A4C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Segen</w:t>
            </w:r>
          </w:p>
        </w:tc>
        <w:tc>
          <w:tcPr>
            <w:tcW w:w="5103" w:type="dxa"/>
          </w:tcPr>
          <w:p w14:paraId="52672EB1" w14:textId="77777777" w:rsidR="00680A4C" w:rsidRPr="00151A95" w:rsidRDefault="00680A4C" w:rsidP="00621939">
            <w:pPr>
              <w:pStyle w:val="Listenabsatz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B772815" w14:textId="37984E9D" w:rsidR="00680A4C" w:rsidRPr="00151A95" w:rsidRDefault="00680A4C" w:rsidP="00621939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0</w:t>
            </w:r>
            <w:r w:rsidR="00DD0D11" w:rsidRPr="00151A95">
              <w:rPr>
                <w:rFonts w:cstheme="minorHAnsi"/>
                <w:sz w:val="24"/>
                <w:szCs w:val="24"/>
              </w:rPr>
              <w:t>2</w:t>
            </w:r>
            <w:r w:rsidRPr="00151A95">
              <w:rPr>
                <w:rFonts w:cstheme="minorHAnsi"/>
                <w:sz w:val="24"/>
                <w:szCs w:val="24"/>
              </w:rPr>
              <w:t>:00 min</w:t>
            </w:r>
          </w:p>
        </w:tc>
      </w:tr>
      <w:tr w:rsidR="009154CC" w:rsidRPr="00151A95" w14:paraId="6E57A7D9" w14:textId="77777777" w:rsidTr="009154CC">
        <w:tc>
          <w:tcPr>
            <w:tcW w:w="2689" w:type="dxa"/>
          </w:tcPr>
          <w:p w14:paraId="756B03E3" w14:textId="1A0DFF43" w:rsidR="009154CC" w:rsidRPr="00151A95" w:rsidRDefault="009154CC" w:rsidP="009154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Musik</w:t>
            </w:r>
          </w:p>
        </w:tc>
        <w:tc>
          <w:tcPr>
            <w:tcW w:w="5103" w:type="dxa"/>
          </w:tcPr>
          <w:p w14:paraId="258107D0" w14:textId="787319AD" w:rsidR="009154CC" w:rsidRPr="0067055A" w:rsidRDefault="009154CC" w:rsidP="009154C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Vortragslied</w:t>
            </w:r>
          </w:p>
        </w:tc>
        <w:tc>
          <w:tcPr>
            <w:tcW w:w="1597" w:type="dxa"/>
          </w:tcPr>
          <w:p w14:paraId="62158336" w14:textId="5566E25E" w:rsidR="009154CC" w:rsidRPr="00151A95" w:rsidRDefault="009154CC" w:rsidP="009154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04:00 min</w:t>
            </w:r>
          </w:p>
        </w:tc>
      </w:tr>
      <w:tr w:rsidR="00680A4C" w:rsidRPr="00151A95" w14:paraId="7658B2B7" w14:textId="77777777" w:rsidTr="009154CC">
        <w:tc>
          <w:tcPr>
            <w:tcW w:w="2689" w:type="dxa"/>
            <w:shd w:val="clear" w:color="auto" w:fill="E7E6E6" w:themeFill="background2"/>
          </w:tcPr>
          <w:p w14:paraId="33CF2BFD" w14:textId="77777777" w:rsidR="00680A4C" w:rsidRPr="00151A95" w:rsidRDefault="00680A4C" w:rsidP="00621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14:paraId="2DD76200" w14:textId="77777777" w:rsidR="00680A4C" w:rsidRPr="00151A95" w:rsidRDefault="00680A4C" w:rsidP="00621939">
            <w:pPr>
              <w:pStyle w:val="Listenabsatz"/>
              <w:rPr>
                <w:rFonts w:cstheme="minorHAnsi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3AD772B7" w14:textId="6D5ADF03" w:rsidR="00680A4C" w:rsidRPr="00151A95" w:rsidRDefault="00A95371" w:rsidP="006219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</w:t>
            </w:r>
            <w:r w:rsidR="00680A4C" w:rsidRPr="00151A95">
              <w:rPr>
                <w:rFonts w:cstheme="minorHAnsi"/>
                <w:b/>
                <w:bCs/>
                <w:sz w:val="24"/>
                <w:szCs w:val="24"/>
              </w:rPr>
              <w:t>:00 min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+ Gemeinschaft „open end“</w:t>
            </w:r>
          </w:p>
        </w:tc>
      </w:tr>
    </w:tbl>
    <w:p w14:paraId="40672762" w14:textId="10EC54B2" w:rsidR="007C28DC" w:rsidRPr="007C28DC" w:rsidRDefault="007C28DC" w:rsidP="00CC78BE">
      <w:pPr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br/>
        <w:t xml:space="preserve">Karlsruhe, den 10.02.2023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  <w:t>Boglárka Mitschele</w:t>
      </w:r>
    </w:p>
    <w:sectPr w:rsidR="007C28DC" w:rsidRPr="007C28DC" w:rsidSect="00D07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27E"/>
    <w:multiLevelType w:val="hybridMultilevel"/>
    <w:tmpl w:val="BC6C2666"/>
    <w:lvl w:ilvl="0" w:tplc="800268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7E82"/>
    <w:multiLevelType w:val="hybridMultilevel"/>
    <w:tmpl w:val="6D3E3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B57"/>
    <w:multiLevelType w:val="hybridMultilevel"/>
    <w:tmpl w:val="E9CCC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5E5B"/>
    <w:multiLevelType w:val="hybridMultilevel"/>
    <w:tmpl w:val="FC3C4580"/>
    <w:lvl w:ilvl="0" w:tplc="5F1AD5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4AA"/>
    <w:multiLevelType w:val="hybridMultilevel"/>
    <w:tmpl w:val="FF1ED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BB5"/>
    <w:multiLevelType w:val="hybridMultilevel"/>
    <w:tmpl w:val="33F83742"/>
    <w:lvl w:ilvl="0" w:tplc="BE38FD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30B7E"/>
    <w:multiLevelType w:val="hybridMultilevel"/>
    <w:tmpl w:val="1ABC06A0"/>
    <w:lvl w:ilvl="0" w:tplc="95DCB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D1C1B"/>
    <w:multiLevelType w:val="hybridMultilevel"/>
    <w:tmpl w:val="D3E49410"/>
    <w:lvl w:ilvl="0" w:tplc="68A642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7ACF"/>
    <w:multiLevelType w:val="hybridMultilevel"/>
    <w:tmpl w:val="7938EEFA"/>
    <w:lvl w:ilvl="0" w:tplc="BE38FD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148143">
    <w:abstractNumId w:val="4"/>
  </w:num>
  <w:num w:numId="2" w16cid:durableId="2091077739">
    <w:abstractNumId w:val="2"/>
  </w:num>
  <w:num w:numId="3" w16cid:durableId="60907036">
    <w:abstractNumId w:val="6"/>
  </w:num>
  <w:num w:numId="4" w16cid:durableId="1348630536">
    <w:abstractNumId w:val="3"/>
  </w:num>
  <w:num w:numId="5" w16cid:durableId="408622169">
    <w:abstractNumId w:val="0"/>
  </w:num>
  <w:num w:numId="6" w16cid:durableId="990330334">
    <w:abstractNumId w:val="1"/>
  </w:num>
  <w:num w:numId="7" w16cid:durableId="86772043">
    <w:abstractNumId w:val="5"/>
  </w:num>
  <w:num w:numId="8" w16cid:durableId="63376883">
    <w:abstractNumId w:val="8"/>
  </w:num>
  <w:num w:numId="9" w16cid:durableId="949510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064271"/>
    <w:rsid w:val="000C28E6"/>
    <w:rsid w:val="000C4A9B"/>
    <w:rsid w:val="000F2C32"/>
    <w:rsid w:val="00126E24"/>
    <w:rsid w:val="00151A95"/>
    <w:rsid w:val="00176E40"/>
    <w:rsid w:val="00215252"/>
    <w:rsid w:val="002238EC"/>
    <w:rsid w:val="00225434"/>
    <w:rsid w:val="003032A1"/>
    <w:rsid w:val="00391F96"/>
    <w:rsid w:val="003D56F4"/>
    <w:rsid w:val="004309B1"/>
    <w:rsid w:val="00547CDB"/>
    <w:rsid w:val="0067055A"/>
    <w:rsid w:val="00680A4C"/>
    <w:rsid w:val="00696279"/>
    <w:rsid w:val="007C28DC"/>
    <w:rsid w:val="00845D05"/>
    <w:rsid w:val="009154CC"/>
    <w:rsid w:val="00952623"/>
    <w:rsid w:val="009A3404"/>
    <w:rsid w:val="00A43D99"/>
    <w:rsid w:val="00A9214C"/>
    <w:rsid w:val="00A95371"/>
    <w:rsid w:val="00AD4433"/>
    <w:rsid w:val="00B1630F"/>
    <w:rsid w:val="00BE40DB"/>
    <w:rsid w:val="00C03F05"/>
    <w:rsid w:val="00CC78BE"/>
    <w:rsid w:val="00D074D1"/>
    <w:rsid w:val="00DD0D11"/>
    <w:rsid w:val="00FB37F2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900"/>
  <w15:chartTrackingRefBased/>
  <w15:docId w15:val="{B62E20D3-0E01-454E-A7E3-7D5FB9B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0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8BE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68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Boglarka Mitschele</cp:lastModifiedBy>
  <cp:revision>9</cp:revision>
  <dcterms:created xsi:type="dcterms:W3CDTF">2023-02-09T21:35:00Z</dcterms:created>
  <dcterms:modified xsi:type="dcterms:W3CDTF">2023-02-09T23:54:00Z</dcterms:modified>
</cp:coreProperties>
</file>