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FAB8F" w14:textId="02C2EC6D" w:rsidR="00CC78BE" w:rsidRPr="00CC78BE" w:rsidRDefault="00B65EA8" w:rsidP="00CC78BE">
      <w:pPr>
        <w:rPr>
          <w:sz w:val="28"/>
          <w:szCs w:val="28"/>
        </w:rPr>
      </w:pPr>
      <w:r>
        <w:rPr>
          <w:b/>
          <w:bCs/>
          <w:noProof/>
          <w:sz w:val="28"/>
          <w:szCs w:val="28"/>
          <w:lang w:eastAsia="de-DE"/>
        </w:rPr>
        <w:drawing>
          <wp:anchor distT="0" distB="0" distL="114300" distR="114300" simplePos="0" relativeHeight="251659264" behindDoc="0" locked="0" layoutInCell="1" allowOverlap="1" wp14:anchorId="67ADD802" wp14:editId="5FB0769C">
            <wp:simplePos x="0" y="0"/>
            <wp:positionH relativeFrom="column">
              <wp:posOffset>4660900</wp:posOffset>
            </wp:positionH>
            <wp:positionV relativeFrom="page">
              <wp:posOffset>457200</wp:posOffset>
            </wp:positionV>
            <wp:extent cx="1642745" cy="883920"/>
            <wp:effectExtent l="0" t="0" r="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2745" cy="883920"/>
                    </a:xfrm>
                    <a:prstGeom prst="rect">
                      <a:avLst/>
                    </a:prstGeom>
                  </pic:spPr>
                </pic:pic>
              </a:graphicData>
            </a:graphic>
            <wp14:sizeRelH relativeFrom="page">
              <wp14:pctWidth>0</wp14:pctWidth>
            </wp14:sizeRelH>
            <wp14:sizeRelV relativeFrom="page">
              <wp14:pctHeight>0</wp14:pctHeight>
            </wp14:sizeRelV>
          </wp:anchor>
        </w:drawing>
      </w:r>
      <w:r w:rsidR="00CC78BE" w:rsidRPr="00CC78BE">
        <w:rPr>
          <w:b/>
          <w:sz w:val="28"/>
          <w:szCs w:val="28"/>
          <w:u w:val="single"/>
        </w:rPr>
        <w:t>Name des Gottesdienstformates:</w:t>
      </w:r>
      <w:r w:rsidR="00CC78BE">
        <w:rPr>
          <w:b/>
          <w:sz w:val="28"/>
          <w:szCs w:val="28"/>
          <w:u w:val="single"/>
        </w:rPr>
        <w:t xml:space="preserve"> </w:t>
      </w:r>
      <w:r w:rsidR="00432433">
        <w:rPr>
          <w:b/>
          <w:sz w:val="28"/>
          <w:szCs w:val="28"/>
        </w:rPr>
        <w:t>Sonntags-um-sechs</w:t>
      </w:r>
    </w:p>
    <w:p w14:paraId="341FC5B6" w14:textId="66901D69" w:rsidR="00D85706" w:rsidRPr="00D85706" w:rsidRDefault="00D85706" w:rsidP="00D85706">
      <w:pPr>
        <w:rPr>
          <w:sz w:val="28"/>
          <w:szCs w:val="28"/>
        </w:rPr>
      </w:pPr>
    </w:p>
    <w:p w14:paraId="41F0AA4A" w14:textId="77777777" w:rsidR="00D85706" w:rsidRPr="00CC78BE" w:rsidRDefault="00D85706" w:rsidP="00D85706">
      <w:pPr>
        <w:rPr>
          <w:b/>
          <w:sz w:val="24"/>
          <w:szCs w:val="24"/>
        </w:rPr>
      </w:pPr>
      <w:r w:rsidRPr="00CC78BE">
        <w:rPr>
          <w:b/>
          <w:sz w:val="24"/>
          <w:szCs w:val="24"/>
        </w:rPr>
        <w:t>Was ist das Ziel dieses Gottesdienstformates?</w:t>
      </w:r>
    </w:p>
    <w:p w14:paraId="48C1A42F" w14:textId="77777777" w:rsidR="00D85706" w:rsidRDefault="00D85706" w:rsidP="00D85706">
      <w:pPr>
        <w:rPr>
          <w:sz w:val="24"/>
          <w:szCs w:val="24"/>
        </w:rPr>
      </w:pPr>
      <w:r>
        <w:rPr>
          <w:sz w:val="24"/>
          <w:szCs w:val="24"/>
        </w:rPr>
        <w:t xml:space="preserve">Essen in Gemeinschaft mit einem inhaltlichen Impuls stehen im Vordergrund dieses Formates. Der inhaltliche Impuls (Verkündiger:in oder interessante Gäste) </w:t>
      </w:r>
    </w:p>
    <w:p w14:paraId="47C48DF8" w14:textId="77777777" w:rsidR="00D85706" w:rsidRPr="00CC78BE" w:rsidRDefault="00D85706" w:rsidP="00D85706">
      <w:pPr>
        <w:rPr>
          <w:sz w:val="24"/>
          <w:szCs w:val="24"/>
        </w:rPr>
      </w:pPr>
    </w:p>
    <w:p w14:paraId="5A873656" w14:textId="77777777" w:rsidR="00D85706" w:rsidRPr="00CC78BE" w:rsidRDefault="00D85706" w:rsidP="00D85706">
      <w:pPr>
        <w:rPr>
          <w:b/>
          <w:sz w:val="24"/>
          <w:szCs w:val="24"/>
        </w:rPr>
      </w:pPr>
      <w:r w:rsidRPr="00CC78BE">
        <w:rPr>
          <w:b/>
          <w:sz w:val="24"/>
          <w:szCs w:val="24"/>
        </w:rPr>
        <w:t>Welche spezielle Zielgruppe ist im Blick (Jugend, Familien, ältere Generation etc.)?</w:t>
      </w:r>
    </w:p>
    <w:p w14:paraId="103C79E1" w14:textId="77777777" w:rsidR="00D85706" w:rsidRPr="00CC78BE" w:rsidRDefault="00D85706" w:rsidP="00D85706">
      <w:pPr>
        <w:rPr>
          <w:sz w:val="24"/>
          <w:szCs w:val="24"/>
        </w:rPr>
      </w:pPr>
      <w:r>
        <w:rPr>
          <w:sz w:val="24"/>
          <w:szCs w:val="24"/>
        </w:rPr>
        <w:t xml:space="preserve">Bei diesem Format gibt es keine spezielle Zielgruppe. </w:t>
      </w:r>
    </w:p>
    <w:p w14:paraId="7B1C7125" w14:textId="77777777" w:rsidR="00D85706" w:rsidRPr="00CC78BE" w:rsidRDefault="00D85706" w:rsidP="00D85706">
      <w:pPr>
        <w:rPr>
          <w:sz w:val="24"/>
          <w:szCs w:val="24"/>
        </w:rPr>
      </w:pPr>
    </w:p>
    <w:p w14:paraId="0D2D926E" w14:textId="77777777" w:rsidR="00D85706" w:rsidRPr="00CC78BE" w:rsidRDefault="00D85706" w:rsidP="00D85706">
      <w:pPr>
        <w:rPr>
          <w:b/>
          <w:sz w:val="24"/>
          <w:szCs w:val="24"/>
        </w:rPr>
      </w:pPr>
      <w:r w:rsidRPr="00CC78BE">
        <w:rPr>
          <w:b/>
          <w:sz w:val="24"/>
          <w:szCs w:val="24"/>
        </w:rPr>
        <w:t>Beschreibe das Format in drei Sätzen</w:t>
      </w:r>
      <w:r>
        <w:rPr>
          <w:b/>
          <w:sz w:val="24"/>
          <w:szCs w:val="24"/>
        </w:rPr>
        <w:t>:</w:t>
      </w:r>
    </w:p>
    <w:p w14:paraId="28572E59" w14:textId="77777777" w:rsidR="00D85706" w:rsidRDefault="00D85706" w:rsidP="00D85706">
      <w:pPr>
        <w:rPr>
          <w:sz w:val="24"/>
          <w:szCs w:val="24"/>
        </w:rPr>
      </w:pPr>
      <w:r>
        <w:rPr>
          <w:sz w:val="24"/>
          <w:szCs w:val="24"/>
        </w:rPr>
        <w:t xml:space="preserve">Bei diesem Format verbinden sich Essen und geistlicher Impuls. In einem ersten lockeren Teil (offener Beginn) setzen sich die Gäste an Tischgruppen hin und haben Gemeinschaft. Hier ist Zeit für Gespräche. Essen kann sich vom Fingerfoodbuffet geholt werden. </w:t>
      </w:r>
    </w:p>
    <w:p w14:paraId="3399E280" w14:textId="77777777" w:rsidR="00D85706" w:rsidRDefault="00D85706" w:rsidP="00D85706">
      <w:pPr>
        <w:rPr>
          <w:sz w:val="24"/>
          <w:szCs w:val="24"/>
        </w:rPr>
      </w:pPr>
      <w:r>
        <w:rPr>
          <w:sz w:val="24"/>
          <w:szCs w:val="24"/>
        </w:rPr>
        <w:t>Der inhaltliche Impuls (Kurzvortrag, Interview mit einem besonderen Gast. Kurzpreidgt) findet am gegen Ende der Essensphase statt und ist nicht besonders abgesetzt (also bewusst nicht die Tische abräumen etc..). Es kann weiter gegessen und getrunken werden.</w:t>
      </w:r>
    </w:p>
    <w:p w14:paraId="31931DFF" w14:textId="77777777" w:rsidR="00D85706" w:rsidRDefault="00D85706" w:rsidP="00D85706">
      <w:pPr>
        <w:rPr>
          <w:sz w:val="24"/>
          <w:szCs w:val="24"/>
        </w:rPr>
      </w:pPr>
      <w:r>
        <w:rPr>
          <w:sz w:val="24"/>
          <w:szCs w:val="24"/>
        </w:rPr>
        <w:t>Im zweiten Teil wird gemeinsam gesungen.</w:t>
      </w:r>
    </w:p>
    <w:p w14:paraId="73F27CC6" w14:textId="77777777" w:rsidR="00D85706" w:rsidRDefault="00D85706" w:rsidP="00D85706">
      <w:pPr>
        <w:rPr>
          <w:sz w:val="24"/>
          <w:szCs w:val="24"/>
        </w:rPr>
      </w:pPr>
      <w:r>
        <w:rPr>
          <w:sz w:val="24"/>
          <w:szCs w:val="24"/>
        </w:rPr>
        <w:t>Der dritte Teil besteht aus eine Zeit des Betens, in der verschiedene Formen genutzt werden können. Sie fließen in ein gemeinsames Fürbittengebet mit Vaterunser.</w:t>
      </w:r>
    </w:p>
    <w:p w14:paraId="38A9C086" w14:textId="77777777" w:rsidR="00D85706" w:rsidRDefault="00D85706" w:rsidP="00D85706">
      <w:pPr>
        <w:rPr>
          <w:sz w:val="24"/>
          <w:szCs w:val="24"/>
        </w:rPr>
      </w:pPr>
      <w:r>
        <w:rPr>
          <w:sz w:val="24"/>
          <w:szCs w:val="24"/>
        </w:rPr>
        <w:t>Segen und Sendung runden den Abend ab.</w:t>
      </w:r>
    </w:p>
    <w:p w14:paraId="634BB39D" w14:textId="77777777" w:rsidR="00D85706" w:rsidRDefault="00D85706" w:rsidP="00D85706">
      <w:pPr>
        <w:rPr>
          <w:sz w:val="24"/>
          <w:szCs w:val="24"/>
        </w:rPr>
      </w:pPr>
      <w:r>
        <w:rPr>
          <w:sz w:val="24"/>
          <w:szCs w:val="24"/>
        </w:rPr>
        <w:t>Aufräumen wird als gemeinsame Aktion aller gestaltet und im Vorfeld nicht gesondert organisiert (zum Aufräumen, Spülen, etc. lassen sich auch Gäste unkompliziert motivieren).</w:t>
      </w:r>
    </w:p>
    <w:p w14:paraId="6A366D31" w14:textId="77777777" w:rsidR="00D85706" w:rsidRPr="00CC78BE" w:rsidRDefault="00D85706" w:rsidP="00D85706">
      <w:pPr>
        <w:rPr>
          <w:sz w:val="24"/>
          <w:szCs w:val="24"/>
        </w:rPr>
      </w:pPr>
    </w:p>
    <w:p w14:paraId="4507E4DD" w14:textId="77777777" w:rsidR="00D85706" w:rsidRPr="00CC78BE" w:rsidRDefault="00D85706" w:rsidP="00D85706">
      <w:pPr>
        <w:rPr>
          <w:b/>
          <w:sz w:val="24"/>
          <w:szCs w:val="24"/>
        </w:rPr>
      </w:pPr>
      <w:r>
        <w:rPr>
          <w:b/>
          <w:sz w:val="24"/>
          <w:szCs w:val="24"/>
        </w:rPr>
        <w:t>Geeignete Zeiten und Orte für das Format:</w:t>
      </w:r>
    </w:p>
    <w:p w14:paraId="5AE3D9FC" w14:textId="77777777" w:rsidR="00D85706" w:rsidRDefault="00D85706" w:rsidP="00D85706">
      <w:pPr>
        <w:rPr>
          <w:sz w:val="24"/>
          <w:szCs w:val="24"/>
        </w:rPr>
      </w:pPr>
      <w:r>
        <w:rPr>
          <w:sz w:val="24"/>
          <w:szCs w:val="24"/>
        </w:rPr>
        <w:t>Bei diesem Gottesdienstformat löst man sich bewusst vom Sonntagmorgen. Er bietet sich als Abendgottesdienst an, z.B. als Beginn zum Wochenende am Freitagabend oder zum Ende des Wochenendes am Sonntagabend. Es sind aber auch andere Abende möglich. Da das Essen miteingeplant wird, sollte man etwa 90-115 Minuten einplanen.</w:t>
      </w:r>
    </w:p>
    <w:p w14:paraId="722E815E" w14:textId="77777777" w:rsidR="00D85706" w:rsidRDefault="00D85706" w:rsidP="00D85706">
      <w:pPr>
        <w:rPr>
          <w:sz w:val="24"/>
          <w:szCs w:val="24"/>
        </w:rPr>
      </w:pPr>
      <w:r>
        <w:rPr>
          <w:sz w:val="24"/>
          <w:szCs w:val="24"/>
        </w:rPr>
        <w:t>Er kann in der Kirche, aber auch draußen mit Bierbänken durchgeführt werden. Optional ist Grillen möglich.</w:t>
      </w:r>
    </w:p>
    <w:p w14:paraId="7D25F7C5" w14:textId="77777777" w:rsidR="00D85706" w:rsidRPr="00CC78BE" w:rsidRDefault="00D85706" w:rsidP="00D85706">
      <w:pPr>
        <w:rPr>
          <w:sz w:val="24"/>
          <w:szCs w:val="24"/>
        </w:rPr>
      </w:pPr>
    </w:p>
    <w:p w14:paraId="349F2DE3" w14:textId="77777777" w:rsidR="00D85706" w:rsidRPr="00CC78BE" w:rsidRDefault="00D85706" w:rsidP="00D85706">
      <w:pPr>
        <w:rPr>
          <w:b/>
          <w:sz w:val="24"/>
          <w:szCs w:val="24"/>
        </w:rPr>
      </w:pPr>
      <w:r w:rsidRPr="00CC78BE">
        <w:rPr>
          <w:b/>
          <w:sz w:val="24"/>
          <w:szCs w:val="24"/>
        </w:rPr>
        <w:t>Aufwand der Vorbereitung (Material, Personen etc.)</w:t>
      </w:r>
      <w:r>
        <w:rPr>
          <w:b/>
          <w:sz w:val="24"/>
          <w:szCs w:val="24"/>
        </w:rPr>
        <w:t>:</w:t>
      </w:r>
    </w:p>
    <w:p w14:paraId="59B037E7" w14:textId="77777777" w:rsidR="00D85706" w:rsidRDefault="00D85706" w:rsidP="00D85706">
      <w:pPr>
        <w:rPr>
          <w:sz w:val="24"/>
          <w:szCs w:val="24"/>
        </w:rPr>
      </w:pPr>
      <w:r>
        <w:rPr>
          <w:sz w:val="24"/>
          <w:szCs w:val="24"/>
        </w:rPr>
        <w:t>Tischgruppen müssen gestellt werden. Verantwortliche müssen sich um die Organisation des Fingerfoods und Getränke kümmern und evtl. interessante Gäste zu einem Thema (Interview) oder Kurzvortrag einladen.</w:t>
      </w:r>
    </w:p>
    <w:p w14:paraId="585D7BF9" w14:textId="77777777" w:rsidR="00D85706" w:rsidRPr="00CC78BE" w:rsidRDefault="00D85706" w:rsidP="00D85706">
      <w:pPr>
        <w:rPr>
          <w:sz w:val="24"/>
          <w:szCs w:val="24"/>
        </w:rPr>
      </w:pPr>
      <w:r>
        <w:rPr>
          <w:sz w:val="24"/>
          <w:szCs w:val="24"/>
        </w:rPr>
        <w:lastRenderedPageBreak/>
        <w:t xml:space="preserve"> </w:t>
      </w:r>
    </w:p>
    <w:p w14:paraId="1569DE3F" w14:textId="77777777" w:rsidR="00D85706" w:rsidRPr="00CC78BE" w:rsidRDefault="00D85706" w:rsidP="00D85706">
      <w:pPr>
        <w:rPr>
          <w:b/>
          <w:sz w:val="24"/>
          <w:szCs w:val="24"/>
        </w:rPr>
      </w:pPr>
      <w:r w:rsidRPr="00CC78BE">
        <w:rPr>
          <w:b/>
          <w:sz w:val="24"/>
          <w:szCs w:val="24"/>
        </w:rPr>
        <w:t>Wie geschieht die Verkündigung (interaktiv, frontal oder medial etc.)?</w:t>
      </w:r>
    </w:p>
    <w:p w14:paraId="197FC1C0" w14:textId="77777777" w:rsidR="00D85706" w:rsidRPr="009131B1" w:rsidRDefault="00D85706" w:rsidP="00D85706">
      <w:pPr>
        <w:rPr>
          <w:sz w:val="24"/>
          <w:szCs w:val="24"/>
        </w:rPr>
      </w:pPr>
      <w:r>
        <w:rPr>
          <w:sz w:val="24"/>
          <w:szCs w:val="24"/>
        </w:rPr>
        <w:t xml:space="preserve">Die Verkündigung geschieht in einem Kurzimpuls oder auch im Interviewstil mit einem Gast. </w:t>
      </w:r>
    </w:p>
    <w:p w14:paraId="55389254" w14:textId="77777777" w:rsidR="00D85706" w:rsidRDefault="00D85706" w:rsidP="00D85706">
      <w:pPr>
        <w:rPr>
          <w:b/>
          <w:sz w:val="24"/>
          <w:szCs w:val="24"/>
        </w:rPr>
      </w:pPr>
      <w:r w:rsidRPr="00CC78BE">
        <w:rPr>
          <w:b/>
          <w:sz w:val="24"/>
          <w:szCs w:val="24"/>
        </w:rPr>
        <w:t xml:space="preserve">Gibt es Besonderheiten im Format? </w:t>
      </w:r>
    </w:p>
    <w:p w14:paraId="76528777" w14:textId="77777777" w:rsidR="00D85706" w:rsidRPr="00CC78BE" w:rsidRDefault="00D85706" w:rsidP="00D85706">
      <w:pPr>
        <w:rPr>
          <w:b/>
          <w:sz w:val="24"/>
          <w:szCs w:val="24"/>
        </w:rPr>
      </w:pPr>
      <w:r>
        <w:rPr>
          <w:b/>
          <w:sz w:val="24"/>
          <w:szCs w:val="24"/>
        </w:rPr>
        <w:t>-</w:t>
      </w:r>
    </w:p>
    <w:p w14:paraId="5723D019" w14:textId="77777777" w:rsidR="00D85706" w:rsidRPr="00D074D1" w:rsidRDefault="00D85706" w:rsidP="00D85706">
      <w:pPr>
        <w:rPr>
          <w:b/>
          <w:sz w:val="28"/>
          <w:szCs w:val="28"/>
        </w:rPr>
      </w:pPr>
      <w:r w:rsidRPr="00D074D1">
        <w:rPr>
          <w:b/>
          <w:sz w:val="28"/>
          <w:szCs w:val="28"/>
        </w:rPr>
        <w:t>Konkreter Ablauf incl. Zeit</w:t>
      </w:r>
    </w:p>
    <w:p w14:paraId="13F33044" w14:textId="77777777" w:rsidR="00D85706" w:rsidRDefault="00D85706" w:rsidP="00D85706">
      <w:pPr>
        <w:rPr>
          <w:b/>
          <w:sz w:val="24"/>
          <w:szCs w:val="24"/>
        </w:rPr>
      </w:pPr>
    </w:p>
    <w:tbl>
      <w:tblPr>
        <w:tblStyle w:val="Tabellenraster"/>
        <w:tblW w:w="0" w:type="auto"/>
        <w:tblLook w:val="04A0" w:firstRow="1" w:lastRow="0" w:firstColumn="1" w:lastColumn="0" w:noHBand="0" w:noVBand="1"/>
      </w:tblPr>
      <w:tblGrid>
        <w:gridCol w:w="2689"/>
        <w:gridCol w:w="5103"/>
        <w:gridCol w:w="1270"/>
      </w:tblGrid>
      <w:tr w:rsidR="00D85706" w14:paraId="7CC745D4" w14:textId="77777777" w:rsidTr="00676048">
        <w:tc>
          <w:tcPr>
            <w:tcW w:w="2689" w:type="dxa"/>
          </w:tcPr>
          <w:p w14:paraId="738F6ABB" w14:textId="77777777" w:rsidR="00D85706" w:rsidRDefault="00D85706" w:rsidP="00676048">
            <w:r>
              <w:t>Ankommen/Offener Beginn</w:t>
            </w:r>
          </w:p>
        </w:tc>
        <w:tc>
          <w:tcPr>
            <w:tcW w:w="5103" w:type="dxa"/>
          </w:tcPr>
          <w:p w14:paraId="5FFE7374" w14:textId="77777777" w:rsidR="00D85706" w:rsidRDefault="00D85706" w:rsidP="00676048">
            <w:r>
              <w:t>Sitzen an Tischgruppen im Kirchenraum</w:t>
            </w:r>
          </w:p>
          <w:p w14:paraId="3FA01C28" w14:textId="77777777" w:rsidR="00D85706" w:rsidRDefault="00D85706" w:rsidP="00676048">
            <w:r>
              <w:t>Fingerfoodbuffet</w:t>
            </w:r>
          </w:p>
          <w:p w14:paraId="7C64FD66" w14:textId="77777777" w:rsidR="00D85706" w:rsidRDefault="00D85706" w:rsidP="00676048">
            <w:r>
              <w:t>Musik von CD nebenher</w:t>
            </w:r>
          </w:p>
          <w:p w14:paraId="495A2E36" w14:textId="77777777" w:rsidR="00D85706" w:rsidRDefault="00D85706" w:rsidP="00676048">
            <w:r>
              <w:t>Evtl. eine Frage auf Blatt Papier auf das Thema des Gottesdienstes bezogen</w:t>
            </w:r>
          </w:p>
          <w:p w14:paraId="23ABA6B5" w14:textId="77777777" w:rsidR="00D85706" w:rsidRDefault="00D85706" w:rsidP="00676048">
            <w:r>
              <w:t>Inhaltlicher Impuls</w:t>
            </w:r>
          </w:p>
        </w:tc>
        <w:tc>
          <w:tcPr>
            <w:tcW w:w="1270" w:type="dxa"/>
          </w:tcPr>
          <w:p w14:paraId="0B274679" w14:textId="77777777" w:rsidR="00D85706" w:rsidRDefault="00D85706" w:rsidP="00676048">
            <w:r>
              <w:t>25:00 min</w:t>
            </w:r>
          </w:p>
        </w:tc>
      </w:tr>
      <w:tr w:rsidR="00D85706" w14:paraId="692BC4E8" w14:textId="77777777" w:rsidTr="00676048">
        <w:tc>
          <w:tcPr>
            <w:tcW w:w="2689" w:type="dxa"/>
          </w:tcPr>
          <w:p w14:paraId="03CEC6DD" w14:textId="77777777" w:rsidR="00D85706" w:rsidRDefault="00D85706" w:rsidP="00676048">
            <w:r>
              <w:t>Musikstück</w:t>
            </w:r>
          </w:p>
        </w:tc>
        <w:tc>
          <w:tcPr>
            <w:tcW w:w="5103" w:type="dxa"/>
          </w:tcPr>
          <w:p w14:paraId="2EAFAEAE" w14:textId="77777777" w:rsidR="00D85706" w:rsidRDefault="00D85706" w:rsidP="00676048"/>
        </w:tc>
        <w:tc>
          <w:tcPr>
            <w:tcW w:w="1270" w:type="dxa"/>
          </w:tcPr>
          <w:p w14:paraId="24CD0B00" w14:textId="77777777" w:rsidR="00D85706" w:rsidRDefault="00D85706" w:rsidP="00676048">
            <w:r>
              <w:t>03:00 min</w:t>
            </w:r>
          </w:p>
        </w:tc>
      </w:tr>
      <w:tr w:rsidR="00D85706" w14:paraId="6C9F0F12" w14:textId="77777777" w:rsidTr="00676048">
        <w:tc>
          <w:tcPr>
            <w:tcW w:w="2689" w:type="dxa"/>
          </w:tcPr>
          <w:p w14:paraId="4F2DE42D" w14:textId="77777777" w:rsidR="00D85706" w:rsidRDefault="00D85706" w:rsidP="00676048">
            <w:r>
              <w:t>Gemeinsames Singen</w:t>
            </w:r>
          </w:p>
        </w:tc>
        <w:tc>
          <w:tcPr>
            <w:tcW w:w="5103" w:type="dxa"/>
          </w:tcPr>
          <w:p w14:paraId="2E9781C4" w14:textId="77777777" w:rsidR="00D85706" w:rsidRDefault="00D85706" w:rsidP="00676048">
            <w:r>
              <w:t>3-4 Lieder</w:t>
            </w:r>
          </w:p>
        </w:tc>
        <w:tc>
          <w:tcPr>
            <w:tcW w:w="1270" w:type="dxa"/>
          </w:tcPr>
          <w:p w14:paraId="055A19DE" w14:textId="77777777" w:rsidR="00D85706" w:rsidRDefault="00D85706" w:rsidP="00676048">
            <w:r>
              <w:t>12:00 min</w:t>
            </w:r>
          </w:p>
        </w:tc>
      </w:tr>
      <w:tr w:rsidR="00D85706" w14:paraId="20616733" w14:textId="77777777" w:rsidTr="00676048">
        <w:tc>
          <w:tcPr>
            <w:tcW w:w="2689" w:type="dxa"/>
          </w:tcPr>
          <w:p w14:paraId="2D1212F0" w14:textId="77777777" w:rsidR="00D85706" w:rsidRDefault="00D85706" w:rsidP="00676048">
            <w:r>
              <w:t>Beten</w:t>
            </w:r>
          </w:p>
        </w:tc>
        <w:tc>
          <w:tcPr>
            <w:tcW w:w="5103" w:type="dxa"/>
          </w:tcPr>
          <w:p w14:paraId="296D3C28" w14:textId="77777777" w:rsidR="00D85706" w:rsidRDefault="00D85706" w:rsidP="00676048">
            <w:pPr>
              <w:rPr>
                <w:sz w:val="24"/>
                <w:szCs w:val="24"/>
              </w:rPr>
            </w:pPr>
            <w:r>
              <w:t>In kleinen Gruppen möglich, unterschiedliche Formen</w:t>
            </w:r>
          </w:p>
          <w:p w14:paraId="5EA9A27F" w14:textId="77777777" w:rsidR="00D85706" w:rsidRDefault="00D85706" w:rsidP="00676048">
            <w:pPr>
              <w:pStyle w:val="Listenabsatz"/>
            </w:pPr>
          </w:p>
        </w:tc>
        <w:tc>
          <w:tcPr>
            <w:tcW w:w="1270" w:type="dxa"/>
          </w:tcPr>
          <w:p w14:paraId="2CCBC56B" w14:textId="77777777" w:rsidR="00D85706" w:rsidRDefault="00D85706" w:rsidP="00676048">
            <w:r>
              <w:t>05:00 min</w:t>
            </w:r>
          </w:p>
        </w:tc>
      </w:tr>
      <w:tr w:rsidR="00D85706" w14:paraId="544581A9" w14:textId="77777777" w:rsidTr="00676048">
        <w:tc>
          <w:tcPr>
            <w:tcW w:w="2689" w:type="dxa"/>
          </w:tcPr>
          <w:p w14:paraId="53C0D463" w14:textId="77777777" w:rsidR="00D85706" w:rsidRDefault="00D85706" w:rsidP="00676048">
            <w:r>
              <w:t>Lied</w:t>
            </w:r>
          </w:p>
        </w:tc>
        <w:tc>
          <w:tcPr>
            <w:tcW w:w="5103" w:type="dxa"/>
          </w:tcPr>
          <w:p w14:paraId="27A0B109" w14:textId="77777777" w:rsidR="00D85706" w:rsidRDefault="00D85706" w:rsidP="00676048"/>
        </w:tc>
        <w:tc>
          <w:tcPr>
            <w:tcW w:w="1270" w:type="dxa"/>
          </w:tcPr>
          <w:p w14:paraId="5AB45C4B" w14:textId="77777777" w:rsidR="00D85706" w:rsidRDefault="00D85706" w:rsidP="00676048">
            <w:r>
              <w:t>04:00 min</w:t>
            </w:r>
          </w:p>
        </w:tc>
      </w:tr>
      <w:tr w:rsidR="00D85706" w14:paraId="64A231A5" w14:textId="77777777" w:rsidTr="00676048">
        <w:tc>
          <w:tcPr>
            <w:tcW w:w="2689" w:type="dxa"/>
          </w:tcPr>
          <w:p w14:paraId="098C1720" w14:textId="77777777" w:rsidR="00D85706" w:rsidRDefault="00D85706" w:rsidP="00676048">
            <w:r>
              <w:t>Bekanntgaben – Zeit der Gemeinschaft</w:t>
            </w:r>
          </w:p>
        </w:tc>
        <w:tc>
          <w:tcPr>
            <w:tcW w:w="5103" w:type="dxa"/>
          </w:tcPr>
          <w:p w14:paraId="5E5FDB39" w14:textId="77777777" w:rsidR="00D85706" w:rsidRDefault="00D85706" w:rsidP="00676048">
            <w:pPr>
              <w:pStyle w:val="Listenabsatz"/>
            </w:pPr>
          </w:p>
        </w:tc>
        <w:tc>
          <w:tcPr>
            <w:tcW w:w="1270" w:type="dxa"/>
          </w:tcPr>
          <w:p w14:paraId="1E6A072E" w14:textId="77777777" w:rsidR="00D85706" w:rsidRDefault="00D85706" w:rsidP="00676048">
            <w:r>
              <w:t>05:00 min</w:t>
            </w:r>
          </w:p>
        </w:tc>
      </w:tr>
      <w:tr w:rsidR="00D85706" w14:paraId="021DB71B" w14:textId="77777777" w:rsidTr="00676048">
        <w:tc>
          <w:tcPr>
            <w:tcW w:w="2689" w:type="dxa"/>
          </w:tcPr>
          <w:p w14:paraId="3D578126" w14:textId="77777777" w:rsidR="00D85706" w:rsidRDefault="00D85706" w:rsidP="00676048">
            <w:r>
              <w:t xml:space="preserve">Segen </w:t>
            </w:r>
          </w:p>
        </w:tc>
        <w:tc>
          <w:tcPr>
            <w:tcW w:w="5103" w:type="dxa"/>
          </w:tcPr>
          <w:p w14:paraId="61027275" w14:textId="77777777" w:rsidR="00D85706" w:rsidRDefault="00D85706" w:rsidP="00676048"/>
        </w:tc>
        <w:tc>
          <w:tcPr>
            <w:tcW w:w="1270" w:type="dxa"/>
          </w:tcPr>
          <w:p w14:paraId="35EDE2AC" w14:textId="77777777" w:rsidR="00D85706" w:rsidRDefault="00D85706" w:rsidP="00676048">
            <w:r>
              <w:t>02:00 min</w:t>
            </w:r>
          </w:p>
        </w:tc>
      </w:tr>
      <w:tr w:rsidR="00D85706" w14:paraId="72DF1CE3" w14:textId="77777777" w:rsidTr="00676048">
        <w:tc>
          <w:tcPr>
            <w:tcW w:w="2689" w:type="dxa"/>
          </w:tcPr>
          <w:p w14:paraId="49063963" w14:textId="77777777" w:rsidR="00D85706" w:rsidRDefault="00D85706" w:rsidP="00676048">
            <w:r>
              <w:t>Musikstück</w:t>
            </w:r>
          </w:p>
        </w:tc>
        <w:tc>
          <w:tcPr>
            <w:tcW w:w="5103" w:type="dxa"/>
          </w:tcPr>
          <w:p w14:paraId="0ED455C0" w14:textId="77777777" w:rsidR="00D85706" w:rsidRDefault="00D85706" w:rsidP="00676048"/>
        </w:tc>
        <w:tc>
          <w:tcPr>
            <w:tcW w:w="1270" w:type="dxa"/>
          </w:tcPr>
          <w:p w14:paraId="02EA5582" w14:textId="77777777" w:rsidR="00D85706" w:rsidRDefault="00D85706" w:rsidP="00676048">
            <w:r>
              <w:t>04:00 min</w:t>
            </w:r>
          </w:p>
        </w:tc>
      </w:tr>
      <w:tr w:rsidR="00D85706" w14:paraId="138FE3CB" w14:textId="77777777" w:rsidTr="00676048">
        <w:tc>
          <w:tcPr>
            <w:tcW w:w="2689" w:type="dxa"/>
          </w:tcPr>
          <w:p w14:paraId="7464274D" w14:textId="77777777" w:rsidR="00D85706" w:rsidRDefault="00D85706" w:rsidP="00676048"/>
        </w:tc>
        <w:tc>
          <w:tcPr>
            <w:tcW w:w="5103" w:type="dxa"/>
          </w:tcPr>
          <w:p w14:paraId="4144A909" w14:textId="77777777" w:rsidR="00D85706" w:rsidRDefault="00D85706" w:rsidP="00676048">
            <w:pPr>
              <w:pStyle w:val="Listenabsatz"/>
            </w:pPr>
          </w:p>
        </w:tc>
        <w:tc>
          <w:tcPr>
            <w:tcW w:w="1270" w:type="dxa"/>
          </w:tcPr>
          <w:p w14:paraId="0215A60D" w14:textId="77777777" w:rsidR="00D85706" w:rsidRDefault="00D85706" w:rsidP="00676048">
            <w:r>
              <w:t>60:00 min</w:t>
            </w:r>
          </w:p>
        </w:tc>
      </w:tr>
    </w:tbl>
    <w:p w14:paraId="12229687" w14:textId="77777777" w:rsidR="00D85706" w:rsidRPr="00CC78BE" w:rsidRDefault="00D85706" w:rsidP="00D85706">
      <w:pPr>
        <w:rPr>
          <w:sz w:val="24"/>
          <w:szCs w:val="24"/>
        </w:rPr>
      </w:pPr>
    </w:p>
    <w:p w14:paraId="4E5285B3" w14:textId="77777777" w:rsidR="00CC78BE" w:rsidRPr="00CC78BE" w:rsidRDefault="00CC78BE" w:rsidP="00CC78BE">
      <w:pPr>
        <w:rPr>
          <w:sz w:val="24"/>
          <w:szCs w:val="24"/>
        </w:rPr>
      </w:pPr>
    </w:p>
    <w:p w14:paraId="4EE01338" w14:textId="77777777" w:rsidR="00CC78BE" w:rsidRPr="00CC78BE" w:rsidRDefault="00CC78BE" w:rsidP="00CC78BE">
      <w:pPr>
        <w:rPr>
          <w:sz w:val="24"/>
          <w:szCs w:val="24"/>
        </w:rPr>
      </w:pPr>
    </w:p>
    <w:p w14:paraId="054E3A77" w14:textId="688192F3" w:rsidR="00CC78BE" w:rsidRDefault="00B65EA8">
      <w:pPr>
        <w:rPr>
          <w:sz w:val="24"/>
          <w:szCs w:val="24"/>
        </w:rPr>
      </w:pPr>
      <w:r w:rsidRPr="00B65EA8">
        <w:rPr>
          <w:b/>
          <w:sz w:val="24"/>
          <w:szCs w:val="24"/>
        </w:rPr>
        <w:t>Kontakt:</w:t>
      </w:r>
      <w:r>
        <w:rPr>
          <w:sz w:val="24"/>
          <w:szCs w:val="24"/>
        </w:rPr>
        <w:br/>
        <w:t>Markus Bauder</w:t>
      </w:r>
    </w:p>
    <w:p w14:paraId="4DEF6AF7" w14:textId="192DE77D" w:rsidR="00B65EA8" w:rsidRPr="00CC78BE" w:rsidRDefault="00D85706">
      <w:pPr>
        <w:rPr>
          <w:sz w:val="24"/>
          <w:szCs w:val="24"/>
        </w:rPr>
      </w:pPr>
      <w:r>
        <w:rPr>
          <w:sz w:val="24"/>
          <w:szCs w:val="24"/>
        </w:rPr>
        <w:t>m</w:t>
      </w:r>
      <w:bookmarkStart w:id="0" w:name="_GoBack"/>
      <w:bookmarkEnd w:id="0"/>
      <w:r w:rsidR="00B65EA8">
        <w:rPr>
          <w:sz w:val="24"/>
          <w:szCs w:val="24"/>
        </w:rPr>
        <w:t>arkus.bauder@emk.de</w:t>
      </w:r>
    </w:p>
    <w:sectPr w:rsidR="00B65EA8" w:rsidRPr="00CC78BE" w:rsidSect="00D074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20B57"/>
    <w:multiLevelType w:val="hybridMultilevel"/>
    <w:tmpl w:val="E9CCC5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4904AA"/>
    <w:multiLevelType w:val="hybridMultilevel"/>
    <w:tmpl w:val="FF1ED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430B7E"/>
    <w:multiLevelType w:val="hybridMultilevel"/>
    <w:tmpl w:val="1ABC06A0"/>
    <w:lvl w:ilvl="0" w:tplc="95DCB55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A35063"/>
    <w:multiLevelType w:val="hybridMultilevel"/>
    <w:tmpl w:val="9744764A"/>
    <w:lvl w:ilvl="0" w:tplc="54F00AF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BE"/>
    <w:rsid w:val="000F2C32"/>
    <w:rsid w:val="002416A6"/>
    <w:rsid w:val="00266507"/>
    <w:rsid w:val="00391F96"/>
    <w:rsid w:val="00401EB0"/>
    <w:rsid w:val="00432433"/>
    <w:rsid w:val="00680A4C"/>
    <w:rsid w:val="009131B1"/>
    <w:rsid w:val="009523D5"/>
    <w:rsid w:val="00B65EA8"/>
    <w:rsid w:val="00CC78BE"/>
    <w:rsid w:val="00D074D1"/>
    <w:rsid w:val="00D85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C900"/>
  <w15:chartTrackingRefBased/>
  <w15:docId w15:val="{B62E20D3-0E01-454E-A7E3-7D5FB9B6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78BE"/>
    <w:pPr>
      <w:spacing w:after="0" w:line="240" w:lineRule="auto"/>
      <w:ind w:left="720"/>
      <w:contextualSpacing/>
    </w:pPr>
    <w:rPr>
      <w:sz w:val="24"/>
      <w:szCs w:val="24"/>
    </w:rPr>
  </w:style>
  <w:style w:type="table" w:styleId="Tabellenraster">
    <w:name w:val="Table Grid"/>
    <w:basedOn w:val="NormaleTabelle"/>
    <w:uiPriority w:val="39"/>
    <w:rsid w:val="0068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Klaus</cp:lastModifiedBy>
  <cp:revision>6</cp:revision>
  <dcterms:created xsi:type="dcterms:W3CDTF">2023-02-09T13:15:00Z</dcterms:created>
  <dcterms:modified xsi:type="dcterms:W3CDTF">2023-02-13T13:37:00Z</dcterms:modified>
</cp:coreProperties>
</file>