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CBFC" w14:textId="4F26627A" w:rsidR="00E04803" w:rsidRPr="00E04803" w:rsidRDefault="00E04803" w:rsidP="006F5B61">
      <w:pPr>
        <w:rPr>
          <w:b/>
          <w:sz w:val="28"/>
          <w:szCs w:val="28"/>
        </w:rPr>
      </w:pPr>
      <w:r w:rsidRPr="00E04803">
        <w:rPr>
          <w:b/>
          <w:sz w:val="28"/>
          <w:szCs w:val="28"/>
        </w:rPr>
        <w:t>Gottesdienst-Basics</w:t>
      </w:r>
      <w:bookmarkStart w:id="0" w:name="_GoBack"/>
      <w:bookmarkEnd w:id="0"/>
    </w:p>
    <w:p w14:paraId="0E9CBCC3" w14:textId="77777777" w:rsidR="00E04803" w:rsidRDefault="00E04803" w:rsidP="006F5B61"/>
    <w:p w14:paraId="55F250C4" w14:textId="37F5B97C" w:rsidR="0096656D" w:rsidRPr="00781203" w:rsidRDefault="000F7278" w:rsidP="006F5B61">
      <w:r w:rsidRPr="00781203">
        <w:t>Gottesdienste fe</w:t>
      </w:r>
      <w:r w:rsidR="00781203">
        <w:t xml:space="preserve">iern </w:t>
      </w:r>
      <w:r w:rsidR="0096656D" w:rsidRPr="00781203">
        <w:t>die Gemeinschaft mit Gott</w:t>
      </w:r>
      <w:r w:rsidR="00781203">
        <w:t>.</w:t>
      </w:r>
      <w:r w:rsidR="0096656D" w:rsidRPr="00781203">
        <w:t xml:space="preserve"> Wir feiern Gott. </w:t>
      </w:r>
      <w:r w:rsidR="00781203">
        <w:t xml:space="preserve">Und Gott mit uns. </w:t>
      </w:r>
      <w:r w:rsidR="0096656D" w:rsidRPr="00781203">
        <w:t>Jeder Gottesdienst ist eine Feier des Lebens</w:t>
      </w:r>
      <w:r w:rsidR="006C30F4" w:rsidRPr="00781203">
        <w:t xml:space="preserve"> und Auferstehung</w:t>
      </w:r>
      <w:r w:rsidR="0096656D" w:rsidRPr="00781203">
        <w:t xml:space="preserve">: Gott hat den zerstörerischen Kräften die Macht genommen und das göttliche JA über uns gestellt. Das ist ein Grund zu feiern. </w:t>
      </w:r>
    </w:p>
    <w:p w14:paraId="4C114D8A" w14:textId="77777777" w:rsidR="00405600" w:rsidRDefault="00405600" w:rsidP="006F5B61"/>
    <w:p w14:paraId="4ED874E8" w14:textId="77777777" w:rsidR="007867EB" w:rsidRDefault="00405600" w:rsidP="00781203">
      <w:r>
        <w:t xml:space="preserve">Gottesdienste haben seit </w:t>
      </w:r>
      <w:r w:rsidR="00F650FC">
        <w:t>jeher</w:t>
      </w:r>
      <w:r>
        <w:t xml:space="preserve"> eine vierteilige Struktur, die zwar unterschiedliche Bezeich</w:t>
      </w:r>
      <w:r w:rsidR="007867EB">
        <w:t>n</w:t>
      </w:r>
      <w:r>
        <w:t>ungen, aber immer die gleichen Inhalte</w:t>
      </w:r>
      <w:r w:rsidR="00476D42">
        <w:t xml:space="preserve"> haben</w:t>
      </w:r>
      <w:r>
        <w:t xml:space="preserve">. Die Zentralkonferenz Deutschland </w:t>
      </w:r>
      <w:r w:rsidR="007867EB">
        <w:t>2017 hat die Teile folgendermaßen bezeichnet:</w:t>
      </w:r>
    </w:p>
    <w:p w14:paraId="6109D6F3" w14:textId="77777777" w:rsidR="007867EB" w:rsidRDefault="007867EB" w:rsidP="007867EB">
      <w:pPr>
        <w:ind w:left="708"/>
      </w:pPr>
      <w:r>
        <w:t xml:space="preserve">ANKOMMEN – Gott bringt uns zusammen </w:t>
      </w:r>
    </w:p>
    <w:p w14:paraId="51880CFB" w14:textId="77777777" w:rsidR="007867EB" w:rsidRDefault="007867EB" w:rsidP="007867EB">
      <w:pPr>
        <w:ind w:left="708"/>
      </w:pPr>
      <w:r>
        <w:t>HÖREN – Gott spricht zu uns</w:t>
      </w:r>
    </w:p>
    <w:p w14:paraId="6B66D7D1" w14:textId="77777777" w:rsidR="007867EB" w:rsidRDefault="007867EB" w:rsidP="007867EB">
      <w:pPr>
        <w:ind w:left="708"/>
      </w:pPr>
      <w:r>
        <w:t>TEILEN – Gott verbindet uns miteinander</w:t>
      </w:r>
    </w:p>
    <w:p w14:paraId="63725693" w14:textId="77777777" w:rsidR="007867EB" w:rsidRDefault="007867EB" w:rsidP="007867EB">
      <w:pPr>
        <w:ind w:left="708"/>
      </w:pPr>
      <w:r>
        <w:t>WEITERGEHEN – Gott sendet uns</w:t>
      </w:r>
    </w:p>
    <w:p w14:paraId="347023BD" w14:textId="77777777" w:rsidR="007867EB" w:rsidRDefault="007867EB" w:rsidP="007867EB"/>
    <w:p w14:paraId="4986A721" w14:textId="29D69819" w:rsidR="00025360" w:rsidRDefault="00C77F8A" w:rsidP="006B0942">
      <w:r>
        <w:t>Diese (liturgische) Struktur hilft, sich auf Wesentliches zu konzentrieren</w:t>
      </w:r>
      <w:r w:rsidR="00025360">
        <w:t xml:space="preserve">, </w:t>
      </w:r>
      <w:proofErr w:type="spellStart"/>
      <w:proofErr w:type="gramStart"/>
      <w:r w:rsidR="00025360">
        <w:t>zu</w:t>
      </w:r>
      <w:r>
        <w:t>„</w:t>
      </w:r>
      <w:proofErr w:type="gramEnd"/>
      <w:r w:rsidRPr="00112760">
        <w:rPr>
          <w:b/>
          <w:bCs/>
        </w:rPr>
        <w:t>elementarisieren</w:t>
      </w:r>
      <w:proofErr w:type="spellEnd"/>
      <w:r>
        <w:t xml:space="preserve">“. Das geschieht auf vielfältige Weise. </w:t>
      </w:r>
    </w:p>
    <w:p w14:paraId="11A81271" w14:textId="77777777" w:rsidR="00025360" w:rsidRDefault="00C77F8A" w:rsidP="00025360">
      <w:pPr>
        <w:pStyle w:val="Listenabsatz"/>
        <w:numPr>
          <w:ilvl w:val="0"/>
          <w:numId w:val="3"/>
        </w:numPr>
      </w:pPr>
      <w:r>
        <w:t xml:space="preserve">Nicht nur, indem (den Vorbereitenden) </w:t>
      </w:r>
      <w:proofErr w:type="gramStart"/>
      <w:r>
        <w:t>bewusst wird</w:t>
      </w:r>
      <w:proofErr w:type="gramEnd"/>
      <w:r>
        <w:t xml:space="preserve">, warum wann etwas getan wird - oder auch nicht, </w:t>
      </w:r>
    </w:p>
    <w:p w14:paraId="18648E22" w14:textId="77777777" w:rsidR="00025360" w:rsidRDefault="00C77F8A" w:rsidP="00025360">
      <w:pPr>
        <w:pStyle w:val="Listenabsatz"/>
        <w:numPr>
          <w:ilvl w:val="0"/>
          <w:numId w:val="3"/>
        </w:numPr>
      </w:pPr>
      <w:r>
        <w:t xml:space="preserve">sondern auch durch klare, im </w:t>
      </w:r>
      <w:proofErr w:type="spellStart"/>
      <w:r>
        <w:t>wesleyanischen</w:t>
      </w:r>
      <w:proofErr w:type="spellEnd"/>
      <w:r>
        <w:t xml:space="preserve"> Sinne „schlichte“ Sprache. </w:t>
      </w:r>
    </w:p>
    <w:p w14:paraId="464AB472" w14:textId="77777777" w:rsidR="00025360" w:rsidRDefault="00474FE4" w:rsidP="00025360">
      <w:pPr>
        <w:pStyle w:val="Listenabsatz"/>
        <w:numPr>
          <w:ilvl w:val="0"/>
          <w:numId w:val="3"/>
        </w:numPr>
      </w:pPr>
      <w:r>
        <w:t xml:space="preserve">Der Gottesdienst hat dabei immer eine </w:t>
      </w:r>
      <w:r w:rsidRPr="00025360">
        <w:rPr>
          <w:b/>
          <w:bCs/>
        </w:rPr>
        <w:t>dialogische Struktur</w:t>
      </w:r>
      <w:r>
        <w:t xml:space="preserve">: Der Dialog zwischen Gott und Mensch wie auch der Feiernden untereinander, </w:t>
      </w:r>
    </w:p>
    <w:p w14:paraId="72ADB131" w14:textId="77777777" w:rsidR="00025360" w:rsidRDefault="00474FE4" w:rsidP="00025360">
      <w:pPr>
        <w:pStyle w:val="Listenabsatz"/>
        <w:numPr>
          <w:ilvl w:val="0"/>
          <w:numId w:val="3"/>
        </w:numPr>
      </w:pPr>
      <w:r>
        <w:t xml:space="preserve">der </w:t>
      </w:r>
      <w:r w:rsidR="006B0942" w:rsidRPr="00025360">
        <w:rPr>
          <w:b/>
          <w:bCs/>
        </w:rPr>
        <w:t xml:space="preserve">mit allen Sinnen, mit Leib und Seele </w:t>
      </w:r>
      <w:r w:rsidR="006B0942">
        <w:t xml:space="preserve">gelebt wird. So wird </w:t>
      </w:r>
      <w:r w:rsidR="006B0942" w:rsidRPr="00025360">
        <w:rPr>
          <w:b/>
          <w:bCs/>
        </w:rPr>
        <w:t>erlebt</w:t>
      </w:r>
      <w:r w:rsidR="006B0942">
        <w:t xml:space="preserve">, wie </w:t>
      </w:r>
      <w:r w:rsidR="0096656D">
        <w:t xml:space="preserve">Gott ist und wirkt. </w:t>
      </w:r>
    </w:p>
    <w:p w14:paraId="792AAF7A" w14:textId="5FC5B85F" w:rsidR="00025360" w:rsidRDefault="0096656D" w:rsidP="004656EE">
      <w:pPr>
        <w:pStyle w:val="Listenabsatz"/>
        <w:numPr>
          <w:ilvl w:val="0"/>
          <w:numId w:val="3"/>
        </w:numPr>
      </w:pPr>
      <w:r>
        <w:t>Das geschieht an vielen Stellen</w:t>
      </w:r>
      <w:r w:rsidR="00781203">
        <w:t xml:space="preserve">, </w:t>
      </w:r>
      <w:r w:rsidR="00C77F8A">
        <w:t>nicht nur in der Predigt</w:t>
      </w:r>
      <w:r w:rsidR="004656EE">
        <w:t xml:space="preserve">, spielt mit </w:t>
      </w:r>
      <w:r w:rsidR="004656EE" w:rsidRPr="00173197">
        <w:rPr>
          <w:b/>
          <w:bCs/>
        </w:rPr>
        <w:t>vertrauten</w:t>
      </w:r>
      <w:r w:rsidRPr="00173197">
        <w:rPr>
          <w:b/>
          <w:bCs/>
        </w:rPr>
        <w:t xml:space="preserve"> oder kreiert neue</w:t>
      </w:r>
      <w:r w:rsidR="004656EE" w:rsidRPr="00173197">
        <w:rPr>
          <w:b/>
          <w:bCs/>
        </w:rPr>
        <w:t xml:space="preserve"> Ritualen</w:t>
      </w:r>
      <w:r w:rsidR="004656EE">
        <w:t>.</w:t>
      </w:r>
      <w:r w:rsidR="00025360">
        <w:t xml:space="preserve"> </w:t>
      </w:r>
    </w:p>
    <w:p w14:paraId="4D17D76F" w14:textId="238A0B29" w:rsidR="00A90012" w:rsidRDefault="0096656D" w:rsidP="00E04803">
      <w:pPr>
        <w:pStyle w:val="Listenabsatz"/>
        <w:numPr>
          <w:ilvl w:val="0"/>
          <w:numId w:val="3"/>
        </w:numPr>
      </w:pPr>
      <w:r>
        <w:t>Dabei braucht es keine langen Erklärungen</w:t>
      </w:r>
      <w:r w:rsidR="00025360">
        <w:t>.</w:t>
      </w:r>
      <w:r w:rsidR="004656EE">
        <w:t xml:space="preserve"> </w:t>
      </w:r>
      <w:r w:rsidR="00025360">
        <w:t xml:space="preserve">Das </w:t>
      </w:r>
      <w:r w:rsidR="00025360" w:rsidRPr="004656EE">
        <w:rPr>
          <w:b/>
          <w:bCs/>
        </w:rPr>
        <w:t>Handeln erschließt sich selbst</w:t>
      </w:r>
      <w:r w:rsidR="00025360">
        <w:t>.</w:t>
      </w:r>
    </w:p>
    <w:p w14:paraId="26B0ABFF" w14:textId="3157623A" w:rsidR="00F650FC" w:rsidRDefault="0096656D" w:rsidP="00C77F8A">
      <w:r>
        <w:t xml:space="preserve">Gottesdienst ist immer </w:t>
      </w:r>
      <w:r w:rsidR="00C77F8A" w:rsidRPr="00474FE4">
        <w:rPr>
          <w:b/>
          <w:bCs/>
        </w:rPr>
        <w:t>im Kontakt</w:t>
      </w:r>
      <w:r w:rsidR="00C77F8A">
        <w:t xml:space="preserve"> </w:t>
      </w:r>
      <w:r w:rsidRPr="006B0942">
        <w:rPr>
          <w:b/>
          <w:bCs/>
        </w:rPr>
        <w:t>mit</w:t>
      </w:r>
      <w:r>
        <w:t xml:space="preserve"> dem </w:t>
      </w:r>
      <w:r w:rsidRPr="00474FE4">
        <w:rPr>
          <w:b/>
          <w:bCs/>
        </w:rPr>
        <w:t>Raum</w:t>
      </w:r>
      <w:r>
        <w:t xml:space="preserve"> oder Ort, wo gefeiert wird</w:t>
      </w:r>
      <w:r w:rsidR="00781203">
        <w:t xml:space="preserve"> (ob Kirchenraum, Wohnzimmer, Parkplatz oder Waldwiese</w:t>
      </w:r>
      <w:r w:rsidR="00025360">
        <w:t xml:space="preserve"> etc.</w:t>
      </w:r>
      <w:r w:rsidR="00781203">
        <w:t>)</w:t>
      </w:r>
      <w:r>
        <w:t xml:space="preserve">, wie auch mit verschiedenen </w:t>
      </w:r>
      <w:r w:rsidRPr="00474FE4">
        <w:rPr>
          <w:b/>
          <w:bCs/>
        </w:rPr>
        <w:t>Medien</w:t>
      </w:r>
      <w:r>
        <w:t xml:space="preserve"> </w:t>
      </w:r>
      <w:r w:rsidR="00C77F8A">
        <w:t>(vom Beamer, Gesangbuch, Stifte, S</w:t>
      </w:r>
      <w:r w:rsidR="00D03CD7">
        <w:t>teine bis hin zu Knete oder Blü</w:t>
      </w:r>
      <w:r w:rsidR="00C77F8A">
        <w:t>ten</w:t>
      </w:r>
      <w:r w:rsidR="00025360">
        <w:t xml:space="preserve"> etc.</w:t>
      </w:r>
      <w:r w:rsidR="00C77F8A">
        <w:t xml:space="preserve">). Es ist kein luftleerer Raum. Selbst digital gilt dies. </w:t>
      </w:r>
    </w:p>
    <w:p w14:paraId="006006B8" w14:textId="77777777" w:rsidR="00025360" w:rsidRDefault="00025360" w:rsidP="00C77F8A"/>
    <w:p w14:paraId="62C313FA" w14:textId="77777777" w:rsidR="00C77F8A" w:rsidRDefault="00474FE4" w:rsidP="00474FE4">
      <w:r>
        <w:t xml:space="preserve">Die vier Teile „Ankommen“, „Hören“, „Teilen“, „Weitergehen“ können </w:t>
      </w:r>
      <w:r w:rsidR="00D03CD7">
        <w:t xml:space="preserve">je nach Gruppe, Jahres- oder Tageszeit, je nach Situation </w:t>
      </w:r>
      <w:r w:rsidRPr="00474FE4">
        <w:rPr>
          <w:b/>
          <w:bCs/>
        </w:rPr>
        <w:t>flexibel</w:t>
      </w:r>
      <w:r>
        <w:t xml:space="preserve"> angepasst werden:</w:t>
      </w:r>
      <w:r w:rsidR="00D03CD7">
        <w:t xml:space="preserve"> Wenn es </w:t>
      </w:r>
      <w:r w:rsidR="006B0942">
        <w:t>ein sättigendes Essen gibt</w:t>
      </w:r>
      <w:r w:rsidR="00D03CD7">
        <w:t xml:space="preserve">, in dem der Austausch wichtig ist, dann wird „Teilen – Gott verbindet uns miteinander“ zum längsten Teil, während „Hören – Gott spricht zu uns“ als (kurzer) Impuls zu Beginn des Essens steht. Oder wenn eine Notsituation alle beschäftigt, dann wird „Ankommen – Gott verbindet uns miteinander“ ausführlicher, um wirklich ankommen zu können. </w:t>
      </w:r>
    </w:p>
    <w:p w14:paraId="70E23C74" w14:textId="77777777" w:rsidR="006B0942" w:rsidRDefault="006B0942" w:rsidP="00474FE4">
      <w:r>
        <w:t>Viel Freude beim kreativen Entdecken und Ausprobieren!</w:t>
      </w:r>
    </w:p>
    <w:p w14:paraId="323617CA" w14:textId="77777777" w:rsidR="006B0942" w:rsidRDefault="006B0942" w:rsidP="00474FE4"/>
    <w:p w14:paraId="603B7EB7" w14:textId="77777777" w:rsidR="006B0942" w:rsidRDefault="006B0942" w:rsidP="00474FE4">
      <w:r>
        <w:t>Als Fußnote: Die hier dargestellten Leitideen gibt es zusammengefasst unter:</w:t>
      </w:r>
    </w:p>
    <w:p w14:paraId="6579269E" w14:textId="77777777" w:rsidR="00D03CD7" w:rsidRDefault="00B57E06" w:rsidP="00781203">
      <w:hyperlink r:id="rId6" w:history="1">
        <w:r w:rsidR="00781203" w:rsidRPr="00816EA4">
          <w:rPr>
            <w:rStyle w:val="Hyperlink"/>
          </w:rPr>
          <w:t>https://emk-gottesdienst.org/besondere-zeiten/wp-content/uploads/2022/03/Leitideen-fuer-die-Entwicklung-der-Grundform-des-Gottesdienstes.pdf</w:t>
        </w:r>
      </w:hyperlink>
      <w:r w:rsidR="00781203">
        <w:t xml:space="preserve"> )</w:t>
      </w:r>
    </w:p>
    <w:p w14:paraId="73CB6A11" w14:textId="77777777" w:rsidR="00476D42" w:rsidRDefault="00476D42" w:rsidP="007867EB"/>
    <w:p w14:paraId="3E5902DF" w14:textId="54F993F0" w:rsidR="0096656D" w:rsidRPr="00A90012" w:rsidRDefault="0096656D" w:rsidP="0096656D">
      <w:pPr>
        <w:rPr>
          <w:sz w:val="16"/>
          <w:szCs w:val="16"/>
        </w:rPr>
      </w:pPr>
    </w:p>
    <w:p w14:paraId="77CFF542" w14:textId="77777777" w:rsidR="0096656D" w:rsidRPr="00A90012" w:rsidRDefault="0096656D" w:rsidP="007867EB">
      <w:pPr>
        <w:rPr>
          <w:sz w:val="16"/>
          <w:szCs w:val="16"/>
        </w:rPr>
      </w:pPr>
    </w:p>
    <w:p w14:paraId="372BBB92" w14:textId="1485B60B" w:rsidR="00EE15FE" w:rsidRDefault="00EE15FE"/>
    <w:sectPr w:rsidR="00EE15FE" w:rsidSect="007219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F94"/>
    <w:multiLevelType w:val="hybridMultilevel"/>
    <w:tmpl w:val="299CABAA"/>
    <w:lvl w:ilvl="0" w:tplc="E8000A6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4884C8B"/>
    <w:multiLevelType w:val="hybridMultilevel"/>
    <w:tmpl w:val="AF7E1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70AB"/>
    <w:multiLevelType w:val="hybridMultilevel"/>
    <w:tmpl w:val="58E8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A"/>
    <w:rsid w:val="00025360"/>
    <w:rsid w:val="00036BD4"/>
    <w:rsid w:val="00052881"/>
    <w:rsid w:val="000F7278"/>
    <w:rsid w:val="00112760"/>
    <w:rsid w:val="001468A0"/>
    <w:rsid w:val="00146BF4"/>
    <w:rsid w:val="0017136C"/>
    <w:rsid w:val="00173197"/>
    <w:rsid w:val="001767C8"/>
    <w:rsid w:val="001C62FC"/>
    <w:rsid w:val="001F38C5"/>
    <w:rsid w:val="00221E91"/>
    <w:rsid w:val="00256AAA"/>
    <w:rsid w:val="002A2876"/>
    <w:rsid w:val="002E6F82"/>
    <w:rsid w:val="003241F6"/>
    <w:rsid w:val="00324A3A"/>
    <w:rsid w:val="003B43E9"/>
    <w:rsid w:val="00405600"/>
    <w:rsid w:val="004656EE"/>
    <w:rsid w:val="00474FE4"/>
    <w:rsid w:val="00476D42"/>
    <w:rsid w:val="005C170A"/>
    <w:rsid w:val="005D36A0"/>
    <w:rsid w:val="00617142"/>
    <w:rsid w:val="006710A7"/>
    <w:rsid w:val="006B0942"/>
    <w:rsid w:val="006C04B7"/>
    <w:rsid w:val="006C30F4"/>
    <w:rsid w:val="006F5B61"/>
    <w:rsid w:val="00707F9A"/>
    <w:rsid w:val="00721412"/>
    <w:rsid w:val="007219F4"/>
    <w:rsid w:val="00781203"/>
    <w:rsid w:val="007867EB"/>
    <w:rsid w:val="00944918"/>
    <w:rsid w:val="0096656D"/>
    <w:rsid w:val="00A90012"/>
    <w:rsid w:val="00AB4A5B"/>
    <w:rsid w:val="00B165D4"/>
    <w:rsid w:val="00C77F8A"/>
    <w:rsid w:val="00D03CD7"/>
    <w:rsid w:val="00D42A27"/>
    <w:rsid w:val="00DD529D"/>
    <w:rsid w:val="00E04803"/>
    <w:rsid w:val="00E0705E"/>
    <w:rsid w:val="00E15D0D"/>
    <w:rsid w:val="00E57C54"/>
    <w:rsid w:val="00EE15FE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70A"/>
    <w:pPr>
      <w:ind w:left="720"/>
      <w:contextualSpacing/>
    </w:pPr>
  </w:style>
  <w:style w:type="paragraph" w:styleId="KeinLeerraum">
    <w:name w:val="No Spacing"/>
    <w:uiPriority w:val="1"/>
    <w:qFormat/>
    <w:rsid w:val="006F5B6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165D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65D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253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E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E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k-gottesdienst.org/besondere-zeiten/wp-content/uploads/2022/03/Leitideen-fuer-die-Entwicklung-der-Grundform-des-Gottesdienst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53C5-933C-4ED0-A841-514EC150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Schwenkschuster</dc:creator>
  <cp:lastModifiedBy>Klaus</cp:lastModifiedBy>
  <cp:revision>2</cp:revision>
  <dcterms:created xsi:type="dcterms:W3CDTF">2023-02-28T15:27:00Z</dcterms:created>
  <dcterms:modified xsi:type="dcterms:W3CDTF">2023-02-28T15:27:00Z</dcterms:modified>
</cp:coreProperties>
</file>